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E9" w:rsidRDefault="009267C0" w:rsidP="00C61CA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61C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Сведения о доходах, расходах, об имуществе и обязательствах имущественного характера, </w:t>
      </w:r>
      <w:r w:rsidR="00B76C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br/>
        <w:t>руководителей</w:t>
      </w:r>
      <w:r w:rsidRPr="00C61C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организаций созданных для выполнения задач, </w:t>
      </w:r>
      <w:r w:rsidR="007318C0" w:rsidRPr="00C61C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поста</w:t>
      </w:r>
      <w:r w:rsidR="00B76C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вленных перед Минтрудом России</w:t>
      </w:r>
      <w:r w:rsidR="007318C0" w:rsidRPr="00C61C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 w:rsidR="00B76C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br/>
      </w:r>
      <w:r w:rsidR="007318C0" w:rsidRPr="00C61C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поступивших на работу </w:t>
      </w:r>
      <w:r w:rsidR="00CE6A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 1 </w:t>
      </w:r>
      <w:r w:rsidR="00F83D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января</w:t>
      </w:r>
      <w:r w:rsidR="00CE6A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по </w:t>
      </w:r>
      <w:r w:rsidR="00BE3B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31 декабря</w:t>
      </w:r>
      <w:r w:rsidR="00CE6A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7318C0" w:rsidRPr="00C61C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201</w:t>
      </w:r>
      <w:r w:rsidR="0013594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7</w:t>
      </w:r>
      <w:r w:rsidR="007318C0" w:rsidRPr="00C61C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год</w:t>
      </w:r>
      <w:r w:rsidR="00CE6A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</w:t>
      </w:r>
      <w:r w:rsidR="007318C0" w:rsidRPr="00C61C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, за предшествующие периоды, </w:t>
      </w:r>
      <w:r w:rsidR="00B76C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br/>
      </w:r>
      <w:r w:rsidR="007318C0" w:rsidRPr="00C61C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размещенные ранее на сайтах иных государственных органов и (или) организаций</w:t>
      </w:r>
    </w:p>
    <w:p w:rsidR="00AF7E66" w:rsidRPr="00254AB3" w:rsidRDefault="00AF7E66" w:rsidP="00AF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54AB3">
        <w:rPr>
          <w:rFonts w:ascii="Times New Roman" w:eastAsia="Times New Roman" w:hAnsi="Times New Roman" w:cs="Times New Roman"/>
          <w:b/>
          <w:sz w:val="20"/>
          <w:szCs w:val="20"/>
        </w:rPr>
        <w:t>Сведения о доходах, об имуществе и обязательствах имущественного характера за отчетный период с 1 января 201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Pr="00254AB3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года по 31 декабря 201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Pr="00254AB3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года, </w:t>
      </w:r>
    </w:p>
    <w:p w:rsidR="00AF7E66" w:rsidRPr="00254AB3" w:rsidRDefault="00AF7E66" w:rsidP="00AF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gramStart"/>
      <w:r w:rsidRPr="00254AB3">
        <w:rPr>
          <w:rFonts w:ascii="Times New Roman" w:eastAsia="Times New Roman" w:hAnsi="Times New Roman" w:cs="Times New Roman"/>
          <w:b/>
          <w:sz w:val="20"/>
          <w:szCs w:val="20"/>
        </w:rPr>
        <w:t>представленные</w:t>
      </w:r>
      <w:proofErr w:type="gramEnd"/>
      <w:r w:rsidRPr="00254AB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Сафроновой Е.В</w:t>
      </w:r>
      <w:r w:rsidRPr="00254AB3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Pr="00254AB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и размещенные на официальном сайте ФКУ «ГБ МСЭ по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Республике Башкортостан»</w:t>
      </w:r>
      <w:r w:rsidRPr="00254AB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Минтруда России </w:t>
      </w:r>
    </w:p>
    <w:p w:rsidR="00AF7E66" w:rsidRDefault="00AF7E66" w:rsidP="00AF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54AB3">
        <w:rPr>
          <w:rFonts w:ascii="Times New Roman" w:eastAsia="Times New Roman" w:hAnsi="Times New Roman" w:cs="Times New Roman"/>
          <w:b/>
          <w:bCs/>
          <w:sz w:val="20"/>
          <w:szCs w:val="20"/>
        </w:rPr>
        <w:t>(по состоянию на 31 декабря 201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7</w:t>
      </w:r>
      <w:r w:rsidRPr="00254AB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 руководитель-главный эксперт по МСЭ ФКУ «ГБ МСЭ по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Республике Башкортостан</w:t>
      </w:r>
      <w:r w:rsidRPr="00254AB3">
        <w:rPr>
          <w:rFonts w:ascii="Times New Roman" w:eastAsia="Times New Roman" w:hAnsi="Times New Roman" w:cs="Times New Roman"/>
          <w:b/>
          <w:bCs/>
          <w:sz w:val="20"/>
          <w:szCs w:val="20"/>
        </w:rPr>
        <w:t>» Минтруда России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AF7E66" w:rsidRDefault="00AF7E66" w:rsidP="00AF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F7E66" w:rsidRPr="00FF1553" w:rsidRDefault="00D671D2" w:rsidP="00AF7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AF7E66">
          <w:rPr>
            <w:rStyle w:val="a4"/>
            <w:rFonts w:ascii="Times New Roman" w:hAnsi="Times New Roman" w:cs="Times New Roman"/>
            <w:b/>
            <w:sz w:val="24"/>
            <w:szCs w:val="24"/>
          </w:rPr>
          <w:t>http://mse02.ru/2017/07/23/svedeniya-o-dohodah-rashodah-ob-imushhestve-i-obyazatelstvah-imushhestvennogo-haraktera-predstavlennye-rabotnikami-federalnogo-kazennogo-uchrezhdeniya-glavnoe-byuro-mediko-sotsialnoj-ekspertizy-po-r-5/</w:t>
        </w:r>
      </w:hyperlink>
    </w:p>
    <w:p w:rsidR="00AF7E66" w:rsidRDefault="00AF7E66" w:rsidP="00AF7E66">
      <w:pPr>
        <w:spacing w:after="0" w:line="240" w:lineRule="auto"/>
        <w:jc w:val="center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17"/>
        <w:gridCol w:w="1418"/>
        <w:gridCol w:w="1701"/>
        <w:gridCol w:w="708"/>
        <w:gridCol w:w="993"/>
        <w:gridCol w:w="1417"/>
        <w:gridCol w:w="993"/>
        <w:gridCol w:w="1134"/>
        <w:gridCol w:w="1276"/>
        <w:gridCol w:w="1276"/>
        <w:gridCol w:w="2126"/>
      </w:tblGrid>
      <w:tr w:rsidR="00AF7E66" w:rsidRPr="00F14711" w:rsidTr="00AF7E66">
        <w:tc>
          <w:tcPr>
            <w:tcW w:w="1418" w:type="dxa"/>
            <w:vMerge w:val="restart"/>
            <w:shd w:val="clear" w:color="auto" w:fill="auto"/>
          </w:tcPr>
          <w:p w:rsidR="00AF7E66" w:rsidRPr="00F14711" w:rsidRDefault="00AF7E66" w:rsidP="00AF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F7E66" w:rsidRPr="00F14711" w:rsidRDefault="00AF7E66" w:rsidP="00AF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AF7E66" w:rsidRPr="00F14711" w:rsidRDefault="00AF7E66" w:rsidP="00AF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F7E66" w:rsidRPr="00F14711" w:rsidRDefault="00AF7E66" w:rsidP="00AF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F7E66" w:rsidRPr="00F14711" w:rsidRDefault="00AF7E66" w:rsidP="00AF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AF7E66" w:rsidRPr="00F14711" w:rsidRDefault="00AF7E66" w:rsidP="00AF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AF7E66" w:rsidRPr="00F14711" w:rsidRDefault="00AF7E66" w:rsidP="00AF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Деклариро-ванный</w:t>
            </w:r>
            <w:proofErr w:type="spellEnd"/>
            <w:proofErr w:type="gramEnd"/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годовой доход (руб.)</w:t>
            </w:r>
          </w:p>
        </w:tc>
        <w:tc>
          <w:tcPr>
            <w:tcW w:w="2126" w:type="dxa"/>
            <w:vMerge w:val="restart"/>
          </w:tcPr>
          <w:p w:rsidR="00AF7E66" w:rsidRPr="00F14711" w:rsidRDefault="00AF7E66" w:rsidP="00AF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AF7E66" w:rsidRPr="00F14711" w:rsidTr="00AF7E66">
        <w:tc>
          <w:tcPr>
            <w:tcW w:w="1418" w:type="dxa"/>
            <w:vMerge/>
            <w:shd w:val="clear" w:color="auto" w:fill="auto"/>
          </w:tcPr>
          <w:p w:rsidR="00AF7E66" w:rsidRPr="00F14711" w:rsidRDefault="00AF7E66" w:rsidP="00AF7E6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F7E66" w:rsidRPr="00F14711" w:rsidRDefault="00AF7E66" w:rsidP="00AF7E6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F7E66" w:rsidRPr="00F14711" w:rsidRDefault="00AF7E66" w:rsidP="00AF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AF7E66" w:rsidRPr="00F14711" w:rsidRDefault="00AF7E66" w:rsidP="00AF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AF7E66" w:rsidRPr="00F14711" w:rsidRDefault="00AF7E66" w:rsidP="00AF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пло-щадь</w:t>
            </w:r>
            <w:proofErr w:type="spellEnd"/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(кв</w:t>
            </w:r>
            <w:proofErr w:type="gramStart"/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AF7E66" w:rsidRPr="00F14711" w:rsidRDefault="00AF7E66" w:rsidP="00AF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AF7E66" w:rsidRPr="00F14711" w:rsidRDefault="00AF7E66" w:rsidP="00AF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shd w:val="clear" w:color="auto" w:fill="auto"/>
          </w:tcPr>
          <w:p w:rsidR="00AF7E66" w:rsidRPr="00F14711" w:rsidRDefault="00AF7E66" w:rsidP="00AF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пло</w:t>
            </w: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щадь (кв</w:t>
            </w:r>
            <w:proofErr w:type="gramStart"/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F7E66" w:rsidRPr="00F14711" w:rsidRDefault="00AF7E66" w:rsidP="00AF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shd w:val="clear" w:color="auto" w:fill="auto"/>
          </w:tcPr>
          <w:p w:rsidR="00AF7E66" w:rsidRPr="00F14711" w:rsidRDefault="00AF7E66" w:rsidP="00AF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F7E66" w:rsidRPr="00F14711" w:rsidRDefault="00AF7E66" w:rsidP="00AF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F7E66" w:rsidRPr="00F14711" w:rsidRDefault="00AF7E66" w:rsidP="00AF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F7E66" w:rsidRPr="00F14711" w:rsidTr="00AF7E66">
        <w:tc>
          <w:tcPr>
            <w:tcW w:w="1418" w:type="dxa"/>
            <w:vMerge w:val="restart"/>
            <w:shd w:val="clear" w:color="auto" w:fill="auto"/>
          </w:tcPr>
          <w:p w:rsidR="00AF7E66" w:rsidRPr="007355C6" w:rsidRDefault="00AF7E66" w:rsidP="00AF7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5C6">
              <w:rPr>
                <w:rFonts w:ascii="Times New Roman" w:hAnsi="Times New Roman" w:cs="Times New Roman"/>
                <w:sz w:val="20"/>
                <w:szCs w:val="20"/>
              </w:rPr>
              <w:t>Сафронова Е.В.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F7E66" w:rsidRPr="007355C6" w:rsidRDefault="00AF7E66" w:rsidP="00AF7E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5C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proofErr w:type="spellStart"/>
            <w:proofErr w:type="gramStart"/>
            <w:r w:rsidRPr="007355C6">
              <w:rPr>
                <w:rFonts w:ascii="Times New Roman" w:hAnsi="Times New Roman" w:cs="Times New Roman"/>
                <w:sz w:val="20"/>
                <w:szCs w:val="20"/>
              </w:rPr>
              <w:t>руково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355C6">
              <w:rPr>
                <w:rFonts w:ascii="Times New Roman" w:hAnsi="Times New Roman" w:cs="Times New Roman"/>
                <w:sz w:val="20"/>
                <w:szCs w:val="20"/>
              </w:rPr>
              <w:t>дителя</w:t>
            </w:r>
            <w:proofErr w:type="spellEnd"/>
            <w:proofErr w:type="gramEnd"/>
            <w:r w:rsidRPr="007355C6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7355C6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355C6">
              <w:rPr>
                <w:rFonts w:ascii="Times New Roman" w:hAnsi="Times New Roman" w:cs="Times New Roman"/>
                <w:sz w:val="20"/>
                <w:szCs w:val="20"/>
              </w:rPr>
              <w:t>ционно-методической</w:t>
            </w:r>
            <w:proofErr w:type="spellEnd"/>
            <w:r w:rsidRPr="007355C6">
              <w:rPr>
                <w:rFonts w:ascii="Times New Roman" w:hAnsi="Times New Roman" w:cs="Times New Roman"/>
                <w:sz w:val="20"/>
                <w:szCs w:val="20"/>
              </w:rPr>
              <w:t xml:space="preserve"> работе</w:t>
            </w:r>
          </w:p>
        </w:tc>
        <w:tc>
          <w:tcPr>
            <w:tcW w:w="1418" w:type="dxa"/>
            <w:shd w:val="clear" w:color="auto" w:fill="auto"/>
          </w:tcPr>
          <w:p w:rsidR="00AF7E66" w:rsidRPr="007355C6" w:rsidRDefault="00AF7E66" w:rsidP="00AF7E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5C6">
              <w:rPr>
                <w:rFonts w:ascii="Times New Roman" w:hAnsi="Times New Roman" w:cs="Times New Roman"/>
                <w:sz w:val="20"/>
                <w:szCs w:val="20"/>
              </w:rPr>
              <w:t>1) садовый участок</w:t>
            </w:r>
          </w:p>
        </w:tc>
        <w:tc>
          <w:tcPr>
            <w:tcW w:w="1701" w:type="dxa"/>
            <w:shd w:val="clear" w:color="auto" w:fill="auto"/>
          </w:tcPr>
          <w:p w:rsidR="00AF7E66" w:rsidRPr="007355C6" w:rsidRDefault="00AF7E66" w:rsidP="00AF7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5C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</w:tcPr>
          <w:p w:rsidR="00AF7E66" w:rsidRPr="007355C6" w:rsidRDefault="00AF7E66" w:rsidP="00AF7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5C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F7E66" w:rsidRPr="007355C6" w:rsidRDefault="00AF7E66" w:rsidP="00AF7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F7E66" w:rsidRPr="007355C6" w:rsidRDefault="00AF7E66" w:rsidP="00AF7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F7E66" w:rsidRPr="007355C6" w:rsidRDefault="00AF7E66" w:rsidP="00AF7E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5C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F7E66" w:rsidRPr="007355C6" w:rsidRDefault="00AF7E66" w:rsidP="00AF7E66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355C6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F7E66" w:rsidRPr="00C93411" w:rsidRDefault="00AF7E66" w:rsidP="00AF7E66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355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F7E66" w:rsidRPr="00C93411" w:rsidRDefault="00AF7E66" w:rsidP="00AF7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AF7E66" w:rsidRPr="007355C6" w:rsidRDefault="00AF7E66" w:rsidP="00AF7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411">
              <w:rPr>
                <w:rFonts w:ascii="Times New Roman" w:hAnsi="Times New Roman" w:cs="Times New Roman"/>
                <w:sz w:val="20"/>
                <w:szCs w:val="20"/>
              </w:rPr>
              <w:t>KIA SPORTAGE</w:t>
            </w:r>
          </w:p>
        </w:tc>
        <w:tc>
          <w:tcPr>
            <w:tcW w:w="1276" w:type="dxa"/>
            <w:vMerge w:val="restart"/>
          </w:tcPr>
          <w:p w:rsidR="00AF7E66" w:rsidRPr="007355C6" w:rsidRDefault="00AF7E66" w:rsidP="00AF7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1 035 690,52</w:t>
            </w:r>
          </w:p>
        </w:tc>
        <w:tc>
          <w:tcPr>
            <w:tcW w:w="2126" w:type="dxa"/>
            <w:vMerge w:val="restart"/>
          </w:tcPr>
          <w:p w:rsidR="00AF7E66" w:rsidRPr="007355C6" w:rsidRDefault="00AF7E66" w:rsidP="00AF7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7E66" w:rsidRPr="00F14711" w:rsidTr="00AF7E66">
        <w:tc>
          <w:tcPr>
            <w:tcW w:w="1418" w:type="dxa"/>
            <w:vMerge/>
            <w:shd w:val="clear" w:color="auto" w:fill="auto"/>
          </w:tcPr>
          <w:p w:rsidR="00AF7E66" w:rsidRPr="007355C6" w:rsidRDefault="00AF7E66" w:rsidP="00AF7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F7E66" w:rsidRPr="007355C6" w:rsidRDefault="00AF7E66" w:rsidP="00AF7E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F7E66" w:rsidRPr="007355C6" w:rsidRDefault="00AF7E66" w:rsidP="00AF7E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5C6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55C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AF7E66" w:rsidRPr="007355C6" w:rsidRDefault="00AF7E66" w:rsidP="00AF7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5C6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708" w:type="dxa"/>
            <w:shd w:val="clear" w:color="auto" w:fill="auto"/>
          </w:tcPr>
          <w:p w:rsidR="00AF7E66" w:rsidRPr="007355C6" w:rsidRDefault="00AF7E66" w:rsidP="00AF7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5C6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993" w:type="dxa"/>
            <w:vMerge/>
            <w:shd w:val="clear" w:color="auto" w:fill="auto"/>
          </w:tcPr>
          <w:p w:rsidR="00AF7E66" w:rsidRPr="007355C6" w:rsidRDefault="00AF7E66" w:rsidP="00AF7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F7E66" w:rsidRPr="007355C6" w:rsidRDefault="00AF7E66" w:rsidP="00AF7E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F7E66" w:rsidRPr="007355C6" w:rsidRDefault="00AF7E66" w:rsidP="00AF7E66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F7E66" w:rsidRPr="007355C6" w:rsidRDefault="00AF7E66" w:rsidP="00AF7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F7E66" w:rsidRDefault="00AF7E66" w:rsidP="00AF7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7E66" w:rsidRPr="007355C6" w:rsidRDefault="00AF7E66" w:rsidP="00AF7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F7E66" w:rsidRDefault="00AF7E66" w:rsidP="00AF7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E66" w:rsidRPr="00F14711" w:rsidTr="00AF7E66">
        <w:tc>
          <w:tcPr>
            <w:tcW w:w="1418" w:type="dxa"/>
            <w:vMerge/>
            <w:shd w:val="clear" w:color="auto" w:fill="auto"/>
          </w:tcPr>
          <w:p w:rsidR="00AF7E66" w:rsidRPr="007355C6" w:rsidRDefault="00AF7E66" w:rsidP="00AF7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F7E66" w:rsidRPr="007355C6" w:rsidRDefault="00AF7E66" w:rsidP="00AF7E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F7E66" w:rsidRPr="007355C6" w:rsidRDefault="00AF7E66" w:rsidP="00AF7E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жилой дом</w:t>
            </w:r>
          </w:p>
        </w:tc>
        <w:tc>
          <w:tcPr>
            <w:tcW w:w="1701" w:type="dxa"/>
            <w:shd w:val="clear" w:color="auto" w:fill="auto"/>
          </w:tcPr>
          <w:p w:rsidR="00AF7E66" w:rsidRPr="007355C6" w:rsidRDefault="00AF7E66" w:rsidP="00AF7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</w:tcPr>
          <w:p w:rsidR="00AF7E66" w:rsidRPr="007355C6" w:rsidRDefault="00AF7E66" w:rsidP="00AF7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3" w:type="dxa"/>
            <w:vMerge/>
            <w:shd w:val="clear" w:color="auto" w:fill="auto"/>
          </w:tcPr>
          <w:p w:rsidR="00AF7E66" w:rsidRPr="007355C6" w:rsidRDefault="00AF7E66" w:rsidP="00AF7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F7E66" w:rsidRPr="007355C6" w:rsidRDefault="00AF7E66" w:rsidP="00AF7E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F7E66" w:rsidRPr="007355C6" w:rsidRDefault="00AF7E66" w:rsidP="00AF7E66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F7E66" w:rsidRPr="007355C6" w:rsidRDefault="00AF7E66" w:rsidP="00AF7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F7E66" w:rsidRDefault="00AF7E66" w:rsidP="00AF7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грузовой ГАЗ-А21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7355C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  <w:vMerge/>
          </w:tcPr>
          <w:p w:rsidR="00AF7E66" w:rsidRPr="007355C6" w:rsidRDefault="00AF7E66" w:rsidP="00AF7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F7E66" w:rsidRDefault="00AF7E66" w:rsidP="00AF7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E66" w:rsidRPr="00F14711" w:rsidTr="00AF7E66">
        <w:tc>
          <w:tcPr>
            <w:tcW w:w="1418" w:type="dxa"/>
            <w:vMerge/>
            <w:shd w:val="clear" w:color="auto" w:fill="auto"/>
          </w:tcPr>
          <w:p w:rsidR="00AF7E66" w:rsidRPr="007355C6" w:rsidRDefault="00AF7E66" w:rsidP="00AF7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F7E66" w:rsidRPr="007355C6" w:rsidRDefault="00AF7E66" w:rsidP="00AF7E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F7E66" w:rsidRDefault="00AF7E66" w:rsidP="00AF7E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хозяй-ственная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постройка</w:t>
            </w:r>
          </w:p>
        </w:tc>
        <w:tc>
          <w:tcPr>
            <w:tcW w:w="1701" w:type="dxa"/>
            <w:shd w:val="clear" w:color="auto" w:fill="auto"/>
          </w:tcPr>
          <w:p w:rsidR="00AF7E66" w:rsidRPr="007355C6" w:rsidRDefault="00AF7E66" w:rsidP="00AF7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</w:tcPr>
          <w:p w:rsidR="00AF7E66" w:rsidRDefault="00AF7E66" w:rsidP="00AF7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3" w:type="dxa"/>
            <w:vMerge/>
            <w:shd w:val="clear" w:color="auto" w:fill="auto"/>
          </w:tcPr>
          <w:p w:rsidR="00AF7E66" w:rsidRPr="007355C6" w:rsidRDefault="00AF7E66" w:rsidP="00AF7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F7E66" w:rsidRPr="007355C6" w:rsidRDefault="00AF7E66" w:rsidP="00AF7E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F7E66" w:rsidRPr="007355C6" w:rsidRDefault="00AF7E66" w:rsidP="00AF7E66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F7E66" w:rsidRPr="007355C6" w:rsidRDefault="00AF7E66" w:rsidP="00AF7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F7E66" w:rsidRDefault="00AF7E66" w:rsidP="00AF7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7E66" w:rsidRPr="007355C6" w:rsidRDefault="00AF7E66" w:rsidP="00AF7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F7E66" w:rsidRDefault="00AF7E66" w:rsidP="00AF7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7E66" w:rsidRDefault="00AF7E66" w:rsidP="00AF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  <w:sectPr w:rsidR="00AF7E66" w:rsidSect="008A15E9">
          <w:pgSz w:w="16838" w:h="11906" w:orient="landscape"/>
          <w:pgMar w:top="720" w:right="720" w:bottom="993" w:left="720" w:header="708" w:footer="708" w:gutter="0"/>
          <w:cols w:space="708"/>
          <w:docGrid w:linePitch="360"/>
        </w:sectPr>
      </w:pPr>
    </w:p>
    <w:p w:rsidR="00AF7E66" w:rsidRPr="004B2B33" w:rsidRDefault="00AF7E66" w:rsidP="00C61CA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5F3932" w:rsidRPr="00254AB3" w:rsidRDefault="005F3932" w:rsidP="005F3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54AB3">
        <w:rPr>
          <w:rFonts w:ascii="Times New Roman" w:eastAsia="Times New Roman" w:hAnsi="Times New Roman" w:cs="Times New Roman"/>
          <w:b/>
          <w:sz w:val="20"/>
          <w:szCs w:val="20"/>
        </w:rPr>
        <w:t>Сведения о доходах, об имуществе и обязательствах имущественного характера за отчетный период с 1 января 201</w:t>
      </w:r>
      <w:r w:rsidR="00C037B7" w:rsidRPr="00254AB3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Pr="00254AB3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года по 31 декабря 201</w:t>
      </w:r>
      <w:r w:rsidR="00C037B7" w:rsidRPr="00254AB3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Pr="00254AB3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года, </w:t>
      </w:r>
    </w:p>
    <w:p w:rsidR="009C7DBA" w:rsidRPr="00254AB3" w:rsidRDefault="005F3932" w:rsidP="005F3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gramStart"/>
      <w:r w:rsidRPr="00254AB3">
        <w:rPr>
          <w:rFonts w:ascii="Times New Roman" w:eastAsia="Times New Roman" w:hAnsi="Times New Roman" w:cs="Times New Roman"/>
          <w:b/>
          <w:sz w:val="20"/>
          <w:szCs w:val="20"/>
        </w:rPr>
        <w:t>представленные</w:t>
      </w:r>
      <w:proofErr w:type="gramEnd"/>
      <w:r w:rsidRPr="00254AB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4B2B33">
        <w:rPr>
          <w:rFonts w:ascii="Times New Roman" w:eastAsia="Times New Roman" w:hAnsi="Times New Roman" w:cs="Times New Roman"/>
          <w:b/>
          <w:sz w:val="20"/>
          <w:szCs w:val="20"/>
        </w:rPr>
        <w:t>Сафроновой Е.В</w:t>
      </w:r>
      <w:r w:rsidR="00C037B7" w:rsidRPr="00254AB3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254AB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254AB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и размещенные на официальном сайте ФКУ «ГБ МСЭ по </w:t>
      </w:r>
      <w:r w:rsidR="004B2B33">
        <w:rPr>
          <w:rFonts w:ascii="Times New Roman" w:eastAsia="Times New Roman" w:hAnsi="Times New Roman" w:cs="Times New Roman"/>
          <w:b/>
          <w:bCs/>
          <w:sz w:val="20"/>
          <w:szCs w:val="20"/>
        </w:rPr>
        <w:t>Республике Башкортостан»</w:t>
      </w:r>
      <w:r w:rsidRPr="00254AB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Минтруда России </w:t>
      </w:r>
    </w:p>
    <w:p w:rsidR="005F3932" w:rsidRDefault="005F3932" w:rsidP="005F3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54AB3">
        <w:rPr>
          <w:rFonts w:ascii="Times New Roman" w:eastAsia="Times New Roman" w:hAnsi="Times New Roman" w:cs="Times New Roman"/>
          <w:b/>
          <w:bCs/>
          <w:sz w:val="20"/>
          <w:szCs w:val="20"/>
        </w:rPr>
        <w:t>(по состоянию на 31 декабря 201</w:t>
      </w:r>
      <w:r w:rsidR="00135946">
        <w:rPr>
          <w:rFonts w:ascii="Times New Roman" w:eastAsia="Times New Roman" w:hAnsi="Times New Roman" w:cs="Times New Roman"/>
          <w:b/>
          <w:bCs/>
          <w:sz w:val="20"/>
          <w:szCs w:val="20"/>
        </w:rPr>
        <w:t>7</w:t>
      </w:r>
      <w:r w:rsidRPr="00254AB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 руководитель-главный эксперт по МСЭ ФКУ «ГБ МСЭ по </w:t>
      </w:r>
      <w:r w:rsidR="00135946">
        <w:rPr>
          <w:rFonts w:ascii="Times New Roman" w:eastAsia="Times New Roman" w:hAnsi="Times New Roman" w:cs="Times New Roman"/>
          <w:b/>
          <w:bCs/>
          <w:sz w:val="20"/>
          <w:szCs w:val="20"/>
        </w:rPr>
        <w:t>Республике Башкортостан</w:t>
      </w:r>
      <w:r w:rsidRPr="00254AB3">
        <w:rPr>
          <w:rFonts w:ascii="Times New Roman" w:eastAsia="Times New Roman" w:hAnsi="Times New Roman" w:cs="Times New Roman"/>
          <w:b/>
          <w:bCs/>
          <w:sz w:val="20"/>
          <w:szCs w:val="20"/>
        </w:rPr>
        <w:t>» Минтруда России</w:t>
      </w:r>
      <w:r w:rsidR="00E47EEF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C037B7" w:rsidRDefault="00C037B7" w:rsidP="005F3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B2B33" w:rsidRPr="00FF1553" w:rsidRDefault="00D671D2" w:rsidP="005F39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4B2B33" w:rsidRPr="00FF1553">
          <w:rPr>
            <w:rStyle w:val="a4"/>
            <w:rFonts w:ascii="Times New Roman" w:hAnsi="Times New Roman" w:cs="Times New Roman"/>
            <w:b/>
            <w:sz w:val="24"/>
            <w:szCs w:val="24"/>
          </w:rPr>
          <w:t>http://mse02.ru/2017/07/23/svedeniya-o-dohodah-rashodah-ob-imushhestve-i-obyazatelstvah-imushhestvennogo-haraktera-predstavlennye-rabotnikami-federalnogo-kazennogo-uchrezhdeniya-glavnoe-byuro-mediko-sotsialnoj-ekspertizy-po-r-4/</w:t>
        </w:r>
      </w:hyperlink>
    </w:p>
    <w:p w:rsidR="00EE5B6F" w:rsidRDefault="00EE5B6F" w:rsidP="005F3932">
      <w:pPr>
        <w:spacing w:after="0" w:line="240" w:lineRule="auto"/>
        <w:jc w:val="center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17"/>
        <w:gridCol w:w="1418"/>
        <w:gridCol w:w="1701"/>
        <w:gridCol w:w="708"/>
        <w:gridCol w:w="993"/>
        <w:gridCol w:w="1417"/>
        <w:gridCol w:w="993"/>
        <w:gridCol w:w="1134"/>
        <w:gridCol w:w="1276"/>
        <w:gridCol w:w="1276"/>
        <w:gridCol w:w="2126"/>
      </w:tblGrid>
      <w:tr w:rsidR="005B5160" w:rsidRPr="00F14711" w:rsidTr="005B5160">
        <w:tc>
          <w:tcPr>
            <w:tcW w:w="1418" w:type="dxa"/>
            <w:vMerge w:val="restart"/>
            <w:shd w:val="clear" w:color="auto" w:fill="auto"/>
          </w:tcPr>
          <w:p w:rsidR="005B5160" w:rsidRPr="00F14711" w:rsidRDefault="005B5160" w:rsidP="00254A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B5160" w:rsidRPr="00F14711" w:rsidRDefault="005B5160" w:rsidP="00254A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5B5160" w:rsidRPr="00F14711" w:rsidRDefault="005B5160" w:rsidP="00254A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B5160" w:rsidRPr="00F14711" w:rsidRDefault="005B5160" w:rsidP="00254A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B5160" w:rsidRPr="00F14711" w:rsidRDefault="005B5160" w:rsidP="00254A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5B5160" w:rsidRPr="00F14711" w:rsidRDefault="005B5160" w:rsidP="00254A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B5160" w:rsidRPr="00F14711" w:rsidRDefault="005B5160" w:rsidP="00E326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Деклариро-ванный</w:t>
            </w:r>
            <w:proofErr w:type="spellEnd"/>
            <w:proofErr w:type="gramEnd"/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годовой доход (руб.)</w:t>
            </w:r>
          </w:p>
        </w:tc>
        <w:tc>
          <w:tcPr>
            <w:tcW w:w="2126" w:type="dxa"/>
            <w:vMerge w:val="restart"/>
          </w:tcPr>
          <w:p w:rsidR="005B5160" w:rsidRPr="00F14711" w:rsidRDefault="005B5160" w:rsidP="00E326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E326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5B5160" w:rsidRPr="00F14711" w:rsidTr="00E32611">
        <w:tc>
          <w:tcPr>
            <w:tcW w:w="1418" w:type="dxa"/>
            <w:vMerge/>
            <w:shd w:val="clear" w:color="auto" w:fill="auto"/>
          </w:tcPr>
          <w:p w:rsidR="005B5160" w:rsidRPr="00F14711" w:rsidRDefault="005B5160" w:rsidP="00254AB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B5160" w:rsidRPr="00F14711" w:rsidRDefault="005B5160" w:rsidP="00254AB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B5160" w:rsidRPr="00F14711" w:rsidRDefault="005B5160" w:rsidP="00254A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5B5160" w:rsidRPr="00F14711" w:rsidRDefault="005B5160" w:rsidP="00254A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5B5160" w:rsidRPr="00F14711" w:rsidRDefault="005B5160" w:rsidP="00254A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пло-щадь</w:t>
            </w:r>
            <w:proofErr w:type="spellEnd"/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(кв</w:t>
            </w:r>
            <w:proofErr w:type="gramStart"/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B5160" w:rsidRPr="00F14711" w:rsidRDefault="005B5160" w:rsidP="00254A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5B5160" w:rsidRPr="00F14711" w:rsidRDefault="005B5160" w:rsidP="00254A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shd w:val="clear" w:color="auto" w:fill="auto"/>
          </w:tcPr>
          <w:p w:rsidR="005B5160" w:rsidRPr="00F14711" w:rsidRDefault="005B5160" w:rsidP="00254A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пло</w:t>
            </w: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щадь (кв</w:t>
            </w:r>
            <w:proofErr w:type="gramStart"/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B5160" w:rsidRPr="00F14711" w:rsidRDefault="005B5160" w:rsidP="00254A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shd w:val="clear" w:color="auto" w:fill="auto"/>
          </w:tcPr>
          <w:p w:rsidR="005B5160" w:rsidRPr="00F14711" w:rsidRDefault="005B5160" w:rsidP="00254A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B5160" w:rsidRPr="00F14711" w:rsidRDefault="005B5160" w:rsidP="00254A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B5160" w:rsidRPr="00F14711" w:rsidRDefault="005B5160" w:rsidP="00254A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96F89" w:rsidRPr="00F14711" w:rsidTr="00E32611">
        <w:trPr>
          <w:trHeight w:val="357"/>
        </w:trPr>
        <w:tc>
          <w:tcPr>
            <w:tcW w:w="1418" w:type="dxa"/>
            <w:vMerge w:val="restart"/>
            <w:shd w:val="clear" w:color="auto" w:fill="auto"/>
          </w:tcPr>
          <w:p w:rsidR="00F96F89" w:rsidRPr="007355C6" w:rsidRDefault="00F96F89" w:rsidP="00F96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5C6">
              <w:rPr>
                <w:rFonts w:ascii="Times New Roman" w:hAnsi="Times New Roman" w:cs="Times New Roman"/>
                <w:sz w:val="20"/>
                <w:szCs w:val="20"/>
              </w:rPr>
              <w:t>Сафронова Е.В.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96F89" w:rsidRPr="007355C6" w:rsidRDefault="00F96F89" w:rsidP="00F96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5C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 </w:t>
            </w:r>
            <w:proofErr w:type="gramStart"/>
            <w:r w:rsidRPr="007355C6"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proofErr w:type="gramEnd"/>
            <w:r w:rsidRPr="007355C6">
              <w:rPr>
                <w:rFonts w:ascii="Times New Roman" w:hAnsi="Times New Roman" w:cs="Times New Roman"/>
                <w:sz w:val="20"/>
                <w:szCs w:val="20"/>
              </w:rPr>
              <w:t>етодической работе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96F89" w:rsidRPr="007355C6" w:rsidRDefault="00F96F89" w:rsidP="00F96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5C6">
              <w:rPr>
                <w:rFonts w:ascii="Times New Roman" w:hAnsi="Times New Roman" w:cs="Times New Roman"/>
                <w:sz w:val="20"/>
                <w:szCs w:val="20"/>
              </w:rPr>
              <w:t>1) садовый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96F89" w:rsidRPr="007355C6" w:rsidRDefault="00F96F89" w:rsidP="00F96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5C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96F89" w:rsidRPr="007355C6" w:rsidRDefault="00F96F89" w:rsidP="00F96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5C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F96F89" w:rsidRPr="007355C6" w:rsidRDefault="00F96F89" w:rsidP="00F96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F96F89" w:rsidRPr="007355C6" w:rsidRDefault="00F96F89" w:rsidP="00F96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96F89" w:rsidRPr="007355C6" w:rsidRDefault="00F96F89" w:rsidP="00F96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5C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96F89" w:rsidRPr="007355C6" w:rsidRDefault="00F96F89" w:rsidP="00F96F89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355C6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96F89" w:rsidRPr="007355C6" w:rsidRDefault="00F96F89" w:rsidP="00F96F89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355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96F89" w:rsidRDefault="00F96F89" w:rsidP="00F96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F96F89" w:rsidRPr="007355C6" w:rsidRDefault="00F96F89" w:rsidP="00F96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SPORTAGE</w:t>
            </w:r>
          </w:p>
        </w:tc>
        <w:tc>
          <w:tcPr>
            <w:tcW w:w="1276" w:type="dxa"/>
            <w:vMerge w:val="restart"/>
          </w:tcPr>
          <w:p w:rsidR="00F96F89" w:rsidRPr="007355C6" w:rsidRDefault="00F96F89" w:rsidP="00F96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26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  <w:r w:rsidR="00E326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566,52</w:t>
            </w:r>
          </w:p>
        </w:tc>
        <w:tc>
          <w:tcPr>
            <w:tcW w:w="2126" w:type="dxa"/>
            <w:vMerge w:val="restart"/>
          </w:tcPr>
          <w:p w:rsidR="00F96F89" w:rsidRPr="007355C6" w:rsidRDefault="00F96F89" w:rsidP="00F96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6F89" w:rsidRPr="00F14711" w:rsidTr="00E32611">
        <w:trPr>
          <w:trHeight w:val="547"/>
        </w:trPr>
        <w:tc>
          <w:tcPr>
            <w:tcW w:w="1418" w:type="dxa"/>
            <w:vMerge/>
            <w:shd w:val="clear" w:color="auto" w:fill="auto"/>
          </w:tcPr>
          <w:p w:rsidR="00F96F89" w:rsidRPr="00F14711" w:rsidRDefault="00F96F89" w:rsidP="00254AB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96F89" w:rsidRPr="00F14711" w:rsidRDefault="00F96F89" w:rsidP="00254AB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96F89" w:rsidRPr="007355C6" w:rsidRDefault="00F96F89" w:rsidP="00F96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5C6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55C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F96F89" w:rsidRPr="007355C6" w:rsidRDefault="00F96F89" w:rsidP="00F96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5C6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708" w:type="dxa"/>
            <w:shd w:val="clear" w:color="auto" w:fill="auto"/>
          </w:tcPr>
          <w:p w:rsidR="00F96F89" w:rsidRPr="007355C6" w:rsidRDefault="00F96F89" w:rsidP="00F96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5C6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993" w:type="dxa"/>
            <w:vMerge/>
            <w:shd w:val="clear" w:color="auto" w:fill="auto"/>
          </w:tcPr>
          <w:p w:rsidR="00F96F89" w:rsidRPr="007355C6" w:rsidRDefault="00F96F89" w:rsidP="00F96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96F89" w:rsidRPr="007355C6" w:rsidRDefault="00F96F89" w:rsidP="00F96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96F89" w:rsidRPr="007355C6" w:rsidRDefault="00F96F89" w:rsidP="00F96F89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96F89" w:rsidRPr="007355C6" w:rsidRDefault="00F96F89" w:rsidP="00F96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96F89" w:rsidRDefault="00F96F89" w:rsidP="00F96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грузовой </w:t>
            </w:r>
            <w:r w:rsidRPr="007355C6">
              <w:rPr>
                <w:rFonts w:ascii="Times New Roman" w:hAnsi="Times New Roman" w:cs="Times New Roman"/>
                <w:sz w:val="20"/>
                <w:szCs w:val="20"/>
              </w:rPr>
              <w:t>ГАЗ-А21К32-0010</w:t>
            </w:r>
          </w:p>
        </w:tc>
        <w:tc>
          <w:tcPr>
            <w:tcW w:w="1276" w:type="dxa"/>
            <w:vMerge/>
          </w:tcPr>
          <w:p w:rsidR="00F96F89" w:rsidRPr="00EE5B6F" w:rsidRDefault="00F96F89" w:rsidP="00F96F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</w:tcPr>
          <w:p w:rsidR="00F96F89" w:rsidRPr="00F14711" w:rsidRDefault="00F96F89" w:rsidP="00F96F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E43EB" w:rsidRDefault="002E43EB" w:rsidP="005F3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  <w:sectPr w:rsidR="002E43EB" w:rsidSect="008A15E9">
          <w:pgSz w:w="16838" w:h="11906" w:orient="landscape"/>
          <w:pgMar w:top="720" w:right="720" w:bottom="993" w:left="720" w:header="708" w:footer="708" w:gutter="0"/>
          <w:cols w:space="708"/>
          <w:docGrid w:linePitch="360"/>
        </w:sectPr>
      </w:pPr>
    </w:p>
    <w:p w:rsidR="00484FE0" w:rsidRDefault="00484FE0" w:rsidP="005C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A15E9" w:rsidRPr="005F3932" w:rsidRDefault="008A15E9" w:rsidP="008A1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3932">
        <w:rPr>
          <w:rFonts w:ascii="Times New Roman" w:eastAsia="Times New Roman" w:hAnsi="Times New Roman" w:cs="Times New Roman"/>
          <w:b/>
          <w:sz w:val="20"/>
          <w:szCs w:val="20"/>
        </w:rPr>
        <w:t>Сведения о доходах, об имуществе и обязательствах имущественного характера за отчетный период с 1 января 201</w:t>
      </w:r>
      <w:r w:rsidR="00FF1553">
        <w:rPr>
          <w:rFonts w:ascii="Times New Roman" w:eastAsia="Times New Roman" w:hAnsi="Times New Roman" w:cs="Times New Roman"/>
          <w:b/>
          <w:sz w:val="20"/>
          <w:szCs w:val="20"/>
        </w:rPr>
        <w:t xml:space="preserve">6 </w:t>
      </w:r>
      <w:r w:rsidRPr="005F3932">
        <w:rPr>
          <w:rFonts w:ascii="Times New Roman" w:eastAsia="Times New Roman" w:hAnsi="Times New Roman" w:cs="Times New Roman"/>
          <w:b/>
          <w:sz w:val="20"/>
          <w:szCs w:val="20"/>
        </w:rPr>
        <w:t>года по 31 декабря 201</w:t>
      </w:r>
      <w:r w:rsidR="00FF1553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Pr="005F3932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года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</w:p>
    <w:p w:rsidR="008A15E9" w:rsidRDefault="008A15E9" w:rsidP="008A1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gramStart"/>
      <w:r w:rsidRPr="005F3932">
        <w:rPr>
          <w:rFonts w:ascii="Times New Roman" w:eastAsia="Times New Roman" w:hAnsi="Times New Roman" w:cs="Times New Roman"/>
          <w:b/>
          <w:sz w:val="20"/>
          <w:szCs w:val="20"/>
        </w:rPr>
        <w:t>представленные</w:t>
      </w:r>
      <w:proofErr w:type="gramEnd"/>
      <w:r w:rsidRPr="005F393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FF1553">
        <w:rPr>
          <w:rFonts w:ascii="Times New Roman" w:eastAsia="Times New Roman" w:hAnsi="Times New Roman" w:cs="Times New Roman"/>
          <w:b/>
          <w:sz w:val="20"/>
          <w:szCs w:val="20"/>
        </w:rPr>
        <w:t>Рожковой Е.А.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и размещенные на официальном сайте ФКУ «ГБ МСЭ по </w:t>
      </w:r>
      <w:r w:rsidR="00FF1553">
        <w:rPr>
          <w:rFonts w:ascii="Times New Roman" w:eastAsia="Times New Roman" w:hAnsi="Times New Roman" w:cs="Times New Roman"/>
          <w:b/>
          <w:bCs/>
          <w:sz w:val="20"/>
          <w:szCs w:val="20"/>
        </w:rPr>
        <w:t>Калужской</w:t>
      </w:r>
      <w:r w:rsidR="00F1471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» Минтруда России </w:t>
      </w:r>
    </w:p>
    <w:p w:rsidR="008A15E9" w:rsidRPr="005F3932" w:rsidRDefault="008A15E9" w:rsidP="008A1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(по состоянию на 31 декабря 201</w:t>
      </w:r>
      <w:r w:rsidR="00FF1553">
        <w:rPr>
          <w:rFonts w:ascii="Times New Roman" w:eastAsia="Times New Roman" w:hAnsi="Times New Roman" w:cs="Times New Roman"/>
          <w:b/>
          <w:bCs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 руков</w:t>
      </w:r>
      <w:r w:rsidR="002E43E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одитель-главный эксперт по МСЭ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ФКУ «ГБ МСЭ по </w:t>
      </w:r>
      <w:r w:rsidR="00FF1553">
        <w:rPr>
          <w:rFonts w:ascii="Times New Roman" w:eastAsia="Times New Roman" w:hAnsi="Times New Roman" w:cs="Times New Roman"/>
          <w:b/>
          <w:bCs/>
          <w:sz w:val="20"/>
          <w:szCs w:val="20"/>
        </w:rPr>
        <w:t>Калужской</w:t>
      </w:r>
      <w:r w:rsidR="00F1471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» Минтруда России</w:t>
      </w:r>
      <w:r w:rsidR="00E47EEF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8A15E9" w:rsidRDefault="008A15E9" w:rsidP="008A1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</w:rPr>
      </w:pPr>
    </w:p>
    <w:p w:rsidR="00F14711" w:rsidRPr="00FF1553" w:rsidRDefault="00D671D2" w:rsidP="00FF1553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hyperlink r:id="rId9" w:history="1">
        <w:r w:rsidR="00FF1553" w:rsidRPr="00FF1553">
          <w:rPr>
            <w:rStyle w:val="a4"/>
            <w:rFonts w:ascii="Times New Roman" w:hAnsi="Times New Roman" w:cs="Times New Roman"/>
            <w:b/>
            <w:sz w:val="24"/>
            <w:szCs w:val="24"/>
          </w:rPr>
          <w:t>http://www.msekaluga.ru/antikor/sved.php</w:t>
        </w:r>
      </w:hyperlink>
    </w:p>
    <w:p w:rsidR="00F14711" w:rsidRDefault="00F14711" w:rsidP="008A1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</w:rPr>
      </w:pPr>
    </w:p>
    <w:p w:rsidR="00D509CE" w:rsidRDefault="00D509CE" w:rsidP="00FF155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4"/>
        <w:gridCol w:w="1393"/>
        <w:gridCol w:w="1533"/>
        <w:gridCol w:w="1504"/>
        <w:gridCol w:w="723"/>
        <w:gridCol w:w="979"/>
        <w:gridCol w:w="1088"/>
        <w:gridCol w:w="1006"/>
        <w:gridCol w:w="1115"/>
        <w:gridCol w:w="1392"/>
        <w:gridCol w:w="1255"/>
        <w:gridCol w:w="1924"/>
      </w:tblGrid>
      <w:tr w:rsidR="002128B6" w:rsidRPr="00FF1553" w:rsidTr="002128B6">
        <w:tc>
          <w:tcPr>
            <w:tcW w:w="422" w:type="pct"/>
            <w:vMerge w:val="restart"/>
            <w:shd w:val="clear" w:color="auto" w:fill="auto"/>
          </w:tcPr>
          <w:p w:rsidR="002128B6" w:rsidRPr="00FF1553" w:rsidRDefault="002128B6" w:rsidP="00FF1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553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2128B6" w:rsidRPr="00FF1553" w:rsidRDefault="002128B6" w:rsidP="00FF1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55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559" w:type="pct"/>
            <w:gridSpan w:val="4"/>
            <w:shd w:val="clear" w:color="auto" w:fill="auto"/>
          </w:tcPr>
          <w:p w:rsidR="002128B6" w:rsidRPr="00FF1553" w:rsidRDefault="002128B6" w:rsidP="00FF1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55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1056" w:type="pct"/>
            <w:gridSpan w:val="3"/>
            <w:shd w:val="clear" w:color="auto" w:fill="auto"/>
          </w:tcPr>
          <w:p w:rsidR="002128B6" w:rsidRPr="00FF1553" w:rsidRDefault="002128B6" w:rsidP="00FF1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55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2128B6" w:rsidRPr="00FF1553" w:rsidRDefault="002128B6" w:rsidP="00FF1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553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2128B6" w:rsidRPr="00FF1553" w:rsidRDefault="002128B6" w:rsidP="00FF1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553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413" w:type="pct"/>
            <w:vMerge w:val="restart"/>
          </w:tcPr>
          <w:p w:rsidR="002128B6" w:rsidRPr="00FF1553" w:rsidRDefault="002128B6" w:rsidP="00E32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F1553"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spellEnd"/>
            <w:proofErr w:type="gramEnd"/>
            <w:r w:rsidRPr="00FF1553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 (руб.)</w:t>
            </w:r>
          </w:p>
        </w:tc>
        <w:tc>
          <w:tcPr>
            <w:tcW w:w="633" w:type="pct"/>
            <w:vMerge w:val="restart"/>
          </w:tcPr>
          <w:p w:rsidR="002128B6" w:rsidRPr="00FF1553" w:rsidRDefault="002128B6" w:rsidP="00FF1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55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28B6" w:rsidRPr="00FF1553" w:rsidTr="002128B6">
        <w:trPr>
          <w:trHeight w:val="1053"/>
        </w:trPr>
        <w:tc>
          <w:tcPr>
            <w:tcW w:w="422" w:type="pct"/>
            <w:vMerge/>
            <w:shd w:val="clear" w:color="auto" w:fill="auto"/>
          </w:tcPr>
          <w:p w:rsidR="002128B6" w:rsidRPr="00FF1553" w:rsidRDefault="002128B6" w:rsidP="00FF15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2128B6" w:rsidRPr="00FF1553" w:rsidRDefault="002128B6" w:rsidP="00FF15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pct"/>
            <w:shd w:val="clear" w:color="auto" w:fill="auto"/>
          </w:tcPr>
          <w:p w:rsidR="002128B6" w:rsidRPr="00FF1553" w:rsidRDefault="002128B6" w:rsidP="00FF1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55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495" w:type="pct"/>
            <w:shd w:val="clear" w:color="auto" w:fill="auto"/>
          </w:tcPr>
          <w:p w:rsidR="002128B6" w:rsidRPr="00FF1553" w:rsidRDefault="002128B6" w:rsidP="00FF1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553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FF1553">
              <w:rPr>
                <w:rFonts w:ascii="Times New Roman" w:hAnsi="Times New Roman" w:cs="Times New Roman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238" w:type="pct"/>
            <w:shd w:val="clear" w:color="auto" w:fill="auto"/>
          </w:tcPr>
          <w:p w:rsidR="002128B6" w:rsidRPr="00FF1553" w:rsidRDefault="002128B6" w:rsidP="00FF1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1553">
              <w:rPr>
                <w:rFonts w:ascii="Times New Roman" w:hAnsi="Times New Roman" w:cs="Times New Roman"/>
                <w:sz w:val="18"/>
                <w:szCs w:val="18"/>
              </w:rPr>
              <w:t>пло-щадь</w:t>
            </w:r>
            <w:proofErr w:type="spellEnd"/>
            <w:r w:rsidRPr="00FF1553">
              <w:rPr>
                <w:rFonts w:ascii="Times New Roman" w:hAnsi="Times New Roman" w:cs="Times New Roman"/>
                <w:sz w:val="18"/>
                <w:szCs w:val="18"/>
              </w:rPr>
              <w:t xml:space="preserve"> (кв</w:t>
            </w:r>
            <w:proofErr w:type="gramStart"/>
            <w:r w:rsidRPr="00FF155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FF15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21" w:type="pct"/>
            <w:shd w:val="clear" w:color="auto" w:fill="auto"/>
          </w:tcPr>
          <w:p w:rsidR="002128B6" w:rsidRPr="00FF1553" w:rsidRDefault="002128B6" w:rsidP="00FF1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553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FF1553">
              <w:rPr>
                <w:rFonts w:ascii="Times New Roman" w:hAnsi="Times New Roman" w:cs="Times New Roman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358" w:type="pct"/>
            <w:shd w:val="clear" w:color="auto" w:fill="auto"/>
          </w:tcPr>
          <w:p w:rsidR="002128B6" w:rsidRPr="00FF1553" w:rsidRDefault="002128B6" w:rsidP="00FF1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55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331" w:type="pct"/>
            <w:shd w:val="clear" w:color="auto" w:fill="auto"/>
          </w:tcPr>
          <w:p w:rsidR="002128B6" w:rsidRPr="00FF1553" w:rsidRDefault="002128B6" w:rsidP="00FF1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1553">
              <w:rPr>
                <w:rFonts w:ascii="Times New Roman" w:hAnsi="Times New Roman" w:cs="Times New Roman"/>
                <w:sz w:val="18"/>
                <w:szCs w:val="18"/>
              </w:rPr>
              <w:t>пло-щадь</w:t>
            </w:r>
            <w:proofErr w:type="spellEnd"/>
            <w:r w:rsidRPr="00FF1553">
              <w:rPr>
                <w:rFonts w:ascii="Times New Roman" w:hAnsi="Times New Roman" w:cs="Times New Roman"/>
                <w:sz w:val="18"/>
                <w:szCs w:val="18"/>
              </w:rPr>
              <w:t xml:space="preserve"> (кв</w:t>
            </w:r>
            <w:proofErr w:type="gramStart"/>
            <w:r w:rsidRPr="00FF155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FF15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67" w:type="pct"/>
            <w:shd w:val="clear" w:color="auto" w:fill="auto"/>
          </w:tcPr>
          <w:p w:rsidR="002128B6" w:rsidRPr="00FF1553" w:rsidRDefault="002128B6" w:rsidP="00FF1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553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FF1553">
              <w:rPr>
                <w:rFonts w:ascii="Times New Roman" w:hAnsi="Times New Roman" w:cs="Times New Roman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458" w:type="pct"/>
            <w:vMerge/>
            <w:shd w:val="clear" w:color="auto" w:fill="auto"/>
          </w:tcPr>
          <w:p w:rsidR="002128B6" w:rsidRPr="00FF1553" w:rsidRDefault="002128B6" w:rsidP="00FF1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2128B6" w:rsidRPr="00FF1553" w:rsidRDefault="002128B6" w:rsidP="00FF1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</w:tcPr>
          <w:p w:rsidR="002128B6" w:rsidRPr="00FF1553" w:rsidRDefault="002128B6" w:rsidP="00FF1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8B6" w:rsidRPr="00FF1553" w:rsidTr="002128B6">
        <w:trPr>
          <w:trHeight w:val="383"/>
        </w:trPr>
        <w:tc>
          <w:tcPr>
            <w:tcW w:w="422" w:type="pct"/>
            <w:vMerge w:val="restart"/>
            <w:shd w:val="clear" w:color="auto" w:fill="auto"/>
          </w:tcPr>
          <w:p w:rsidR="002128B6" w:rsidRPr="00FF1553" w:rsidRDefault="002128B6" w:rsidP="00FF15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1553">
              <w:rPr>
                <w:rFonts w:ascii="Times New Roman" w:hAnsi="Times New Roman" w:cs="Times New Roman"/>
                <w:sz w:val="18"/>
                <w:szCs w:val="18"/>
              </w:rPr>
              <w:t>Рожкова Е.А.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2128B6" w:rsidRPr="00FF1553" w:rsidRDefault="002128B6" w:rsidP="00FF15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1553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руководителя по экспертной </w:t>
            </w:r>
            <w:proofErr w:type="spellStart"/>
            <w:proofErr w:type="gramStart"/>
            <w:r w:rsidRPr="00FF1553">
              <w:rPr>
                <w:rFonts w:ascii="Times New Roman" w:hAnsi="Times New Roman" w:cs="Times New Roman"/>
                <w:sz w:val="18"/>
                <w:szCs w:val="18"/>
              </w:rPr>
              <w:t>работе-врач</w:t>
            </w:r>
            <w:proofErr w:type="spellEnd"/>
            <w:proofErr w:type="gramEnd"/>
            <w:r w:rsidRPr="00FF1553">
              <w:rPr>
                <w:rFonts w:ascii="Times New Roman" w:hAnsi="Times New Roman" w:cs="Times New Roman"/>
                <w:sz w:val="18"/>
                <w:szCs w:val="18"/>
              </w:rPr>
              <w:t xml:space="preserve"> по медико-социальной экспертизе</w:t>
            </w:r>
          </w:p>
        </w:tc>
        <w:tc>
          <w:tcPr>
            <w:tcW w:w="504" w:type="pct"/>
            <w:shd w:val="clear" w:color="auto" w:fill="auto"/>
          </w:tcPr>
          <w:p w:rsidR="002128B6" w:rsidRPr="00FF1553" w:rsidRDefault="002128B6" w:rsidP="00FF1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55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495" w:type="pct"/>
            <w:shd w:val="clear" w:color="auto" w:fill="auto"/>
          </w:tcPr>
          <w:p w:rsidR="002128B6" w:rsidRPr="00FF1553" w:rsidRDefault="002128B6" w:rsidP="00FF1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553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238" w:type="pct"/>
            <w:shd w:val="clear" w:color="auto" w:fill="auto"/>
          </w:tcPr>
          <w:p w:rsidR="002128B6" w:rsidRPr="00FF1553" w:rsidRDefault="002128B6" w:rsidP="00FF1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553">
              <w:rPr>
                <w:rFonts w:ascii="Times New Roman" w:hAnsi="Times New Roman" w:cs="Times New Roman"/>
                <w:sz w:val="18"/>
                <w:szCs w:val="18"/>
              </w:rPr>
              <w:t>44,6</w:t>
            </w:r>
          </w:p>
        </w:tc>
        <w:tc>
          <w:tcPr>
            <w:tcW w:w="321" w:type="pct"/>
            <w:shd w:val="clear" w:color="auto" w:fill="auto"/>
          </w:tcPr>
          <w:p w:rsidR="002128B6" w:rsidRPr="00FF1553" w:rsidRDefault="002128B6" w:rsidP="00FF1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5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58" w:type="pct"/>
            <w:vMerge w:val="restart"/>
            <w:shd w:val="clear" w:color="auto" w:fill="auto"/>
          </w:tcPr>
          <w:p w:rsidR="002128B6" w:rsidRPr="00FF1553" w:rsidRDefault="002128B6" w:rsidP="00FF1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5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2128B6" w:rsidRPr="00FF1553" w:rsidRDefault="002128B6" w:rsidP="00FF1553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F1553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2128B6" w:rsidRPr="00FF1553" w:rsidRDefault="002128B6" w:rsidP="00FF1553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F1553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2128B6" w:rsidRPr="00FF1553" w:rsidRDefault="002128B6" w:rsidP="00FF1553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FF155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а/</w:t>
            </w:r>
            <w:proofErr w:type="gramStart"/>
            <w:r w:rsidRPr="00FF155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</w:t>
            </w:r>
            <w:proofErr w:type="gramEnd"/>
            <w:r w:rsidRPr="00FF155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легковой</w:t>
            </w:r>
          </w:p>
          <w:p w:rsidR="002128B6" w:rsidRDefault="002128B6" w:rsidP="00FF1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553">
              <w:rPr>
                <w:rFonts w:ascii="Times New Roman" w:hAnsi="Times New Roman" w:cs="Times New Roman"/>
                <w:sz w:val="18"/>
                <w:szCs w:val="18"/>
              </w:rPr>
              <w:t>Форд Фокус</w:t>
            </w:r>
          </w:p>
          <w:p w:rsidR="002128B6" w:rsidRPr="00FF1553" w:rsidRDefault="002128B6" w:rsidP="00FF1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28B6" w:rsidRPr="00FF1553" w:rsidRDefault="002128B6" w:rsidP="00FF1553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FF155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а/</w:t>
            </w:r>
            <w:proofErr w:type="gramStart"/>
            <w:r w:rsidRPr="00FF155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</w:t>
            </w:r>
            <w:proofErr w:type="gramEnd"/>
            <w:r w:rsidRPr="00FF155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легковой</w:t>
            </w:r>
          </w:p>
          <w:p w:rsidR="002128B6" w:rsidRPr="00FF1553" w:rsidRDefault="002128B6" w:rsidP="00FF1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1553">
              <w:rPr>
                <w:rFonts w:ascii="Times New Roman" w:hAnsi="Times New Roman" w:cs="Times New Roman"/>
                <w:sz w:val="18"/>
                <w:szCs w:val="18"/>
              </w:rPr>
              <w:t>Мазда</w:t>
            </w:r>
            <w:proofErr w:type="spellEnd"/>
            <w:r w:rsidRPr="00FF1553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413" w:type="pct"/>
            <w:vMerge w:val="restart"/>
          </w:tcPr>
          <w:p w:rsidR="002128B6" w:rsidRPr="00FF1553" w:rsidRDefault="002128B6" w:rsidP="00FF1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F1553"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F1553">
              <w:rPr>
                <w:rFonts w:ascii="Times New Roman" w:hAnsi="Times New Roman" w:cs="Times New Roman"/>
                <w:sz w:val="18"/>
                <w:szCs w:val="18"/>
              </w:rPr>
              <w:t>471,89</w:t>
            </w:r>
          </w:p>
        </w:tc>
        <w:tc>
          <w:tcPr>
            <w:tcW w:w="633" w:type="pct"/>
            <w:vMerge w:val="restart"/>
          </w:tcPr>
          <w:p w:rsidR="002128B6" w:rsidRPr="00FF1553" w:rsidRDefault="002128B6" w:rsidP="00FF155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F15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28B6" w:rsidRPr="00FF1553" w:rsidTr="002128B6">
        <w:trPr>
          <w:trHeight w:val="360"/>
        </w:trPr>
        <w:tc>
          <w:tcPr>
            <w:tcW w:w="422" w:type="pct"/>
            <w:vMerge/>
            <w:shd w:val="clear" w:color="auto" w:fill="auto"/>
          </w:tcPr>
          <w:p w:rsidR="002128B6" w:rsidRPr="00FF1553" w:rsidRDefault="002128B6" w:rsidP="00FF15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2128B6" w:rsidRPr="00FF1553" w:rsidRDefault="002128B6" w:rsidP="00FF15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pct"/>
            <w:shd w:val="clear" w:color="auto" w:fill="auto"/>
          </w:tcPr>
          <w:p w:rsidR="002128B6" w:rsidRPr="00FF1553" w:rsidRDefault="002128B6" w:rsidP="00FF1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55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495" w:type="pct"/>
            <w:shd w:val="clear" w:color="auto" w:fill="auto"/>
          </w:tcPr>
          <w:p w:rsidR="002128B6" w:rsidRPr="00FF1553" w:rsidRDefault="002128B6" w:rsidP="00FF1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55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  <w:shd w:val="clear" w:color="auto" w:fill="auto"/>
          </w:tcPr>
          <w:p w:rsidR="002128B6" w:rsidRPr="00FF1553" w:rsidRDefault="002128B6" w:rsidP="00FF1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553">
              <w:rPr>
                <w:rFonts w:ascii="Times New Roman" w:hAnsi="Times New Roman" w:cs="Times New Roman"/>
                <w:sz w:val="18"/>
                <w:szCs w:val="18"/>
              </w:rPr>
              <w:t>1280,0</w:t>
            </w:r>
          </w:p>
        </w:tc>
        <w:tc>
          <w:tcPr>
            <w:tcW w:w="321" w:type="pct"/>
            <w:shd w:val="clear" w:color="auto" w:fill="auto"/>
          </w:tcPr>
          <w:p w:rsidR="002128B6" w:rsidRPr="00FF1553" w:rsidRDefault="002128B6" w:rsidP="00FF1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553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358" w:type="pct"/>
            <w:vMerge/>
            <w:shd w:val="clear" w:color="auto" w:fill="auto"/>
          </w:tcPr>
          <w:p w:rsidR="002128B6" w:rsidRPr="00FF1553" w:rsidRDefault="002128B6" w:rsidP="00FF1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2128B6" w:rsidRPr="00FF1553" w:rsidRDefault="002128B6" w:rsidP="00FF1553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2128B6" w:rsidRPr="00FF1553" w:rsidRDefault="002128B6" w:rsidP="00FF1553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2128B6" w:rsidRPr="00FF1553" w:rsidRDefault="002128B6" w:rsidP="00FF1553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3" w:type="pct"/>
            <w:vMerge/>
          </w:tcPr>
          <w:p w:rsidR="002128B6" w:rsidRPr="00FF1553" w:rsidRDefault="002128B6" w:rsidP="00FF1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</w:tcPr>
          <w:p w:rsidR="002128B6" w:rsidRPr="00FF1553" w:rsidRDefault="002128B6" w:rsidP="00FF1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8B6" w:rsidRPr="00FF1553" w:rsidTr="002128B6">
        <w:trPr>
          <w:trHeight w:val="480"/>
        </w:trPr>
        <w:tc>
          <w:tcPr>
            <w:tcW w:w="422" w:type="pct"/>
            <w:vMerge/>
            <w:shd w:val="clear" w:color="auto" w:fill="auto"/>
          </w:tcPr>
          <w:p w:rsidR="002128B6" w:rsidRPr="00FF1553" w:rsidRDefault="002128B6" w:rsidP="00FF15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2128B6" w:rsidRPr="00FF1553" w:rsidRDefault="002128B6" w:rsidP="00FF15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pct"/>
            <w:shd w:val="clear" w:color="auto" w:fill="auto"/>
          </w:tcPr>
          <w:p w:rsidR="002128B6" w:rsidRPr="00FF1553" w:rsidRDefault="002128B6" w:rsidP="00FF1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55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495" w:type="pct"/>
            <w:shd w:val="clear" w:color="auto" w:fill="auto"/>
          </w:tcPr>
          <w:p w:rsidR="002128B6" w:rsidRPr="00FF1553" w:rsidRDefault="002128B6" w:rsidP="00FF1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55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  <w:shd w:val="clear" w:color="auto" w:fill="auto"/>
          </w:tcPr>
          <w:p w:rsidR="002128B6" w:rsidRPr="00FF1553" w:rsidRDefault="002128B6" w:rsidP="00FF1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553">
              <w:rPr>
                <w:rFonts w:ascii="Times New Roman" w:hAnsi="Times New Roman" w:cs="Times New Roman"/>
                <w:sz w:val="18"/>
                <w:szCs w:val="18"/>
              </w:rPr>
              <w:t>130,9</w:t>
            </w:r>
          </w:p>
        </w:tc>
        <w:tc>
          <w:tcPr>
            <w:tcW w:w="321" w:type="pct"/>
            <w:shd w:val="clear" w:color="auto" w:fill="auto"/>
          </w:tcPr>
          <w:p w:rsidR="002128B6" w:rsidRPr="00FF1553" w:rsidRDefault="002128B6" w:rsidP="00FF1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5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58" w:type="pct"/>
            <w:vMerge/>
            <w:shd w:val="clear" w:color="auto" w:fill="auto"/>
          </w:tcPr>
          <w:p w:rsidR="002128B6" w:rsidRPr="00FF1553" w:rsidRDefault="002128B6" w:rsidP="00FF1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2128B6" w:rsidRPr="00FF1553" w:rsidRDefault="002128B6" w:rsidP="00FF1553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2128B6" w:rsidRPr="00FF1553" w:rsidRDefault="002128B6" w:rsidP="00FF1553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2128B6" w:rsidRPr="00FF1553" w:rsidRDefault="002128B6" w:rsidP="00FF1553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3" w:type="pct"/>
            <w:vMerge/>
          </w:tcPr>
          <w:p w:rsidR="002128B6" w:rsidRPr="00FF1553" w:rsidRDefault="002128B6" w:rsidP="00FF1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</w:tcPr>
          <w:p w:rsidR="002128B6" w:rsidRPr="00FF1553" w:rsidRDefault="002128B6" w:rsidP="00FF1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8B6" w:rsidRPr="00FF1553" w:rsidTr="002128B6">
        <w:trPr>
          <w:trHeight w:val="561"/>
        </w:trPr>
        <w:tc>
          <w:tcPr>
            <w:tcW w:w="422" w:type="pct"/>
            <w:vMerge w:val="restart"/>
            <w:shd w:val="clear" w:color="auto" w:fill="auto"/>
          </w:tcPr>
          <w:p w:rsidR="002128B6" w:rsidRPr="00FF1553" w:rsidRDefault="002128B6" w:rsidP="00FF15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2128B6" w:rsidRPr="00FF1553" w:rsidRDefault="002128B6" w:rsidP="00FF15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pct"/>
            <w:shd w:val="clear" w:color="auto" w:fill="auto"/>
          </w:tcPr>
          <w:p w:rsidR="002128B6" w:rsidRPr="00FF1553" w:rsidRDefault="002128B6" w:rsidP="00FF1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55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495" w:type="pct"/>
            <w:shd w:val="clear" w:color="auto" w:fill="auto"/>
          </w:tcPr>
          <w:p w:rsidR="002128B6" w:rsidRPr="00FF1553" w:rsidRDefault="002128B6" w:rsidP="00FF1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553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238" w:type="pct"/>
            <w:shd w:val="clear" w:color="auto" w:fill="auto"/>
          </w:tcPr>
          <w:p w:rsidR="002128B6" w:rsidRPr="00FF1553" w:rsidRDefault="002128B6" w:rsidP="00FF1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553">
              <w:rPr>
                <w:rFonts w:ascii="Times New Roman" w:hAnsi="Times New Roman" w:cs="Times New Roman"/>
                <w:sz w:val="18"/>
                <w:szCs w:val="18"/>
              </w:rPr>
              <w:t>44,6</w:t>
            </w:r>
          </w:p>
        </w:tc>
        <w:tc>
          <w:tcPr>
            <w:tcW w:w="321" w:type="pct"/>
            <w:shd w:val="clear" w:color="auto" w:fill="auto"/>
          </w:tcPr>
          <w:p w:rsidR="002128B6" w:rsidRPr="00FF1553" w:rsidRDefault="002128B6" w:rsidP="00FF1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5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58" w:type="pct"/>
            <w:vMerge w:val="restart"/>
            <w:shd w:val="clear" w:color="auto" w:fill="auto"/>
          </w:tcPr>
          <w:p w:rsidR="002128B6" w:rsidRPr="00FF1553" w:rsidRDefault="002128B6" w:rsidP="00FF1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5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2128B6" w:rsidRPr="00FF1553" w:rsidRDefault="002128B6" w:rsidP="00FF1553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F1553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2128B6" w:rsidRPr="00FF1553" w:rsidRDefault="002128B6" w:rsidP="00FF1553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F1553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2128B6" w:rsidRPr="00FF1553" w:rsidRDefault="002128B6" w:rsidP="00FF1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5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3" w:type="pct"/>
            <w:vMerge w:val="restart"/>
          </w:tcPr>
          <w:p w:rsidR="002128B6" w:rsidRPr="00FF1553" w:rsidRDefault="002128B6" w:rsidP="00FF1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553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F1553">
              <w:rPr>
                <w:rFonts w:ascii="Times New Roman" w:hAnsi="Times New Roman" w:cs="Times New Roman"/>
                <w:sz w:val="18"/>
                <w:szCs w:val="18"/>
              </w:rPr>
              <w:t>188,46</w:t>
            </w:r>
          </w:p>
        </w:tc>
        <w:tc>
          <w:tcPr>
            <w:tcW w:w="633" w:type="pct"/>
            <w:vMerge w:val="restart"/>
          </w:tcPr>
          <w:p w:rsidR="002128B6" w:rsidRPr="00FF1553" w:rsidRDefault="002128B6" w:rsidP="00FF1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5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28B6" w:rsidRPr="00FF1553" w:rsidTr="002128B6">
        <w:trPr>
          <w:trHeight w:val="561"/>
        </w:trPr>
        <w:tc>
          <w:tcPr>
            <w:tcW w:w="422" w:type="pct"/>
            <w:vMerge/>
            <w:shd w:val="clear" w:color="auto" w:fill="auto"/>
          </w:tcPr>
          <w:p w:rsidR="002128B6" w:rsidRPr="00FF1553" w:rsidRDefault="002128B6" w:rsidP="00FF15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2128B6" w:rsidRPr="00FF1553" w:rsidRDefault="002128B6" w:rsidP="00FF15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pct"/>
            <w:shd w:val="clear" w:color="auto" w:fill="auto"/>
          </w:tcPr>
          <w:p w:rsidR="002128B6" w:rsidRPr="00FF1553" w:rsidRDefault="002128B6" w:rsidP="00FF1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55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495" w:type="pct"/>
            <w:shd w:val="clear" w:color="auto" w:fill="auto"/>
          </w:tcPr>
          <w:p w:rsidR="002128B6" w:rsidRPr="00FF1553" w:rsidRDefault="002128B6" w:rsidP="00FF1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55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  <w:shd w:val="clear" w:color="auto" w:fill="auto"/>
          </w:tcPr>
          <w:p w:rsidR="002128B6" w:rsidRPr="00FF1553" w:rsidRDefault="002128B6" w:rsidP="00FF1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553"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321" w:type="pct"/>
            <w:shd w:val="clear" w:color="auto" w:fill="auto"/>
          </w:tcPr>
          <w:p w:rsidR="002128B6" w:rsidRPr="00FF1553" w:rsidRDefault="002128B6" w:rsidP="00FF1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5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58" w:type="pct"/>
            <w:vMerge/>
            <w:shd w:val="clear" w:color="auto" w:fill="auto"/>
          </w:tcPr>
          <w:p w:rsidR="002128B6" w:rsidRPr="00FF1553" w:rsidRDefault="002128B6" w:rsidP="00FF15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2128B6" w:rsidRPr="00FF1553" w:rsidRDefault="002128B6" w:rsidP="00FF1553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2128B6" w:rsidRPr="00FF1553" w:rsidRDefault="002128B6" w:rsidP="00FF1553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2128B6" w:rsidRPr="00FF1553" w:rsidRDefault="002128B6" w:rsidP="00FF1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2128B6" w:rsidRPr="00FF1553" w:rsidRDefault="002128B6" w:rsidP="00FF1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</w:tcPr>
          <w:p w:rsidR="002128B6" w:rsidRPr="00FF1553" w:rsidRDefault="002128B6" w:rsidP="00FF1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43EB" w:rsidRDefault="002E43EB" w:rsidP="005C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  <w:sectPr w:rsidR="002E43EB" w:rsidSect="008A15E9">
          <w:pgSz w:w="16838" w:h="11906" w:orient="landscape"/>
          <w:pgMar w:top="720" w:right="720" w:bottom="993" w:left="720" w:header="708" w:footer="708" w:gutter="0"/>
          <w:cols w:space="708"/>
          <w:docGrid w:linePitch="360"/>
        </w:sectPr>
      </w:pPr>
    </w:p>
    <w:p w:rsidR="00D509CE" w:rsidRDefault="00D509CE" w:rsidP="005C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A1076" w:rsidRPr="005F3932" w:rsidRDefault="008A1076" w:rsidP="008A1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3932">
        <w:rPr>
          <w:rFonts w:ascii="Times New Roman" w:eastAsia="Times New Roman" w:hAnsi="Times New Roman" w:cs="Times New Roman"/>
          <w:b/>
          <w:sz w:val="20"/>
          <w:szCs w:val="20"/>
        </w:rPr>
        <w:t>Сведения о доходах, об имуществе и обязательствах имущественного характера за отчетный период с 1 января 201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5 </w:t>
      </w:r>
      <w:r w:rsidRPr="005F3932">
        <w:rPr>
          <w:rFonts w:ascii="Times New Roman" w:eastAsia="Times New Roman" w:hAnsi="Times New Roman" w:cs="Times New Roman"/>
          <w:b/>
          <w:sz w:val="20"/>
          <w:szCs w:val="20"/>
        </w:rPr>
        <w:t>года по 31 декабря 201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Pr="005F3932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года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</w:p>
    <w:p w:rsidR="008A1076" w:rsidRDefault="008A1076" w:rsidP="008A1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gramStart"/>
      <w:r w:rsidRPr="005F3932">
        <w:rPr>
          <w:rFonts w:ascii="Times New Roman" w:eastAsia="Times New Roman" w:hAnsi="Times New Roman" w:cs="Times New Roman"/>
          <w:b/>
          <w:sz w:val="20"/>
          <w:szCs w:val="20"/>
        </w:rPr>
        <w:t>представленные</w:t>
      </w:r>
      <w:proofErr w:type="gramEnd"/>
      <w:r w:rsidRPr="005F393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Рожковой Е.А.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и размещенные на официальном сайте ФКУ «ГБ МСЭ по Калужской области» Минтруда России </w:t>
      </w:r>
    </w:p>
    <w:p w:rsidR="008A1076" w:rsidRPr="005F3932" w:rsidRDefault="008A1076" w:rsidP="008A1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(по состоянию на 31 декабря 2017 года руководитель-главный эксперт по МСЭ ФКУ «ГБ МСЭ по Калужской области» Минтруда России</w:t>
      </w:r>
      <w:r w:rsidR="00E47EEF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6B7D2A" w:rsidRDefault="006B7D2A" w:rsidP="006B7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</w:rPr>
      </w:pPr>
    </w:p>
    <w:p w:rsidR="006B7D2A" w:rsidRPr="00FF1553" w:rsidRDefault="00D671D2" w:rsidP="006B7D2A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hyperlink r:id="rId10" w:history="1">
        <w:r w:rsidR="006B7D2A" w:rsidRPr="00FF1553">
          <w:rPr>
            <w:rStyle w:val="a4"/>
            <w:rFonts w:ascii="Times New Roman" w:hAnsi="Times New Roman" w:cs="Times New Roman"/>
            <w:b/>
            <w:sz w:val="24"/>
            <w:szCs w:val="24"/>
          </w:rPr>
          <w:t>http://www.msekaluga.ru/antikor/sved.php</w:t>
        </w:r>
      </w:hyperlink>
    </w:p>
    <w:p w:rsidR="0070552C" w:rsidRPr="006B7D2A" w:rsidRDefault="0070552C" w:rsidP="006B7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7"/>
        <w:gridCol w:w="1432"/>
        <w:gridCol w:w="1290"/>
        <w:gridCol w:w="1718"/>
        <w:gridCol w:w="859"/>
        <w:gridCol w:w="1006"/>
        <w:gridCol w:w="1118"/>
        <w:gridCol w:w="1031"/>
        <w:gridCol w:w="1146"/>
        <w:gridCol w:w="1433"/>
        <w:gridCol w:w="1290"/>
        <w:gridCol w:w="1974"/>
      </w:tblGrid>
      <w:tr w:rsidR="002128B6" w:rsidRPr="008A1076" w:rsidTr="002128B6">
        <w:tc>
          <w:tcPr>
            <w:tcW w:w="422" w:type="pct"/>
            <w:vMerge w:val="restart"/>
            <w:shd w:val="clear" w:color="auto" w:fill="auto"/>
          </w:tcPr>
          <w:p w:rsidR="002128B6" w:rsidRPr="008A1076" w:rsidRDefault="002128B6" w:rsidP="00705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76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459" w:type="pct"/>
            <w:vMerge w:val="restart"/>
            <w:shd w:val="clear" w:color="auto" w:fill="auto"/>
          </w:tcPr>
          <w:p w:rsidR="002128B6" w:rsidRPr="008A1076" w:rsidRDefault="002128B6" w:rsidP="00705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76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560" w:type="pct"/>
            <w:gridSpan w:val="4"/>
            <w:shd w:val="clear" w:color="auto" w:fill="auto"/>
          </w:tcPr>
          <w:p w:rsidR="002128B6" w:rsidRPr="008A1076" w:rsidRDefault="002128B6" w:rsidP="00705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76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1055" w:type="pct"/>
            <w:gridSpan w:val="3"/>
            <w:shd w:val="clear" w:color="auto" w:fill="auto"/>
          </w:tcPr>
          <w:p w:rsidR="002128B6" w:rsidRPr="008A1076" w:rsidRDefault="002128B6" w:rsidP="00705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76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459" w:type="pct"/>
            <w:vMerge w:val="restart"/>
            <w:shd w:val="clear" w:color="auto" w:fill="auto"/>
          </w:tcPr>
          <w:p w:rsidR="002128B6" w:rsidRPr="008A1076" w:rsidRDefault="002128B6" w:rsidP="00705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76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2128B6" w:rsidRPr="008A1076" w:rsidRDefault="002128B6" w:rsidP="00705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76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413" w:type="pct"/>
            <w:vMerge w:val="restart"/>
          </w:tcPr>
          <w:p w:rsidR="002128B6" w:rsidRPr="008A1076" w:rsidRDefault="002128B6" w:rsidP="00E32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A1076"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spellEnd"/>
            <w:proofErr w:type="gramEnd"/>
            <w:r w:rsidRPr="008A1076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 (руб.)</w:t>
            </w:r>
          </w:p>
        </w:tc>
        <w:tc>
          <w:tcPr>
            <w:tcW w:w="632" w:type="pct"/>
            <w:vMerge w:val="restart"/>
          </w:tcPr>
          <w:p w:rsidR="002128B6" w:rsidRPr="008A1076" w:rsidRDefault="002128B6" w:rsidP="00E32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76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28B6" w:rsidRPr="008A1076" w:rsidTr="002128B6">
        <w:tc>
          <w:tcPr>
            <w:tcW w:w="422" w:type="pct"/>
            <w:vMerge/>
            <w:shd w:val="clear" w:color="auto" w:fill="auto"/>
          </w:tcPr>
          <w:p w:rsidR="002128B6" w:rsidRPr="008A1076" w:rsidRDefault="002128B6" w:rsidP="007055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pct"/>
            <w:vMerge/>
            <w:shd w:val="clear" w:color="auto" w:fill="auto"/>
          </w:tcPr>
          <w:p w:rsidR="002128B6" w:rsidRPr="008A1076" w:rsidRDefault="002128B6" w:rsidP="007055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shd w:val="clear" w:color="auto" w:fill="auto"/>
          </w:tcPr>
          <w:p w:rsidR="002128B6" w:rsidRPr="008A1076" w:rsidRDefault="002128B6" w:rsidP="00705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7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550" w:type="pct"/>
            <w:shd w:val="clear" w:color="auto" w:fill="auto"/>
          </w:tcPr>
          <w:p w:rsidR="002128B6" w:rsidRPr="008A1076" w:rsidRDefault="002128B6" w:rsidP="00705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76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8A1076">
              <w:rPr>
                <w:rFonts w:ascii="Times New Roman" w:hAnsi="Times New Roman" w:cs="Times New Roman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275" w:type="pct"/>
            <w:shd w:val="clear" w:color="auto" w:fill="auto"/>
          </w:tcPr>
          <w:p w:rsidR="002128B6" w:rsidRPr="008A1076" w:rsidRDefault="002128B6" w:rsidP="00705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1076">
              <w:rPr>
                <w:rFonts w:ascii="Times New Roman" w:hAnsi="Times New Roman" w:cs="Times New Roman"/>
                <w:sz w:val="18"/>
                <w:szCs w:val="18"/>
              </w:rPr>
              <w:t>пло-щадь</w:t>
            </w:r>
            <w:proofErr w:type="spellEnd"/>
            <w:r w:rsidRPr="008A1076">
              <w:rPr>
                <w:rFonts w:ascii="Times New Roman" w:hAnsi="Times New Roman" w:cs="Times New Roman"/>
                <w:sz w:val="18"/>
                <w:szCs w:val="18"/>
              </w:rPr>
              <w:t xml:space="preserve"> (кв</w:t>
            </w:r>
            <w:proofErr w:type="gramStart"/>
            <w:r w:rsidRPr="008A107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8A107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22" w:type="pct"/>
            <w:shd w:val="clear" w:color="auto" w:fill="auto"/>
          </w:tcPr>
          <w:p w:rsidR="002128B6" w:rsidRPr="008A1076" w:rsidRDefault="002128B6" w:rsidP="00705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76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8A1076">
              <w:rPr>
                <w:rFonts w:ascii="Times New Roman" w:hAnsi="Times New Roman" w:cs="Times New Roman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358" w:type="pct"/>
            <w:shd w:val="clear" w:color="auto" w:fill="auto"/>
          </w:tcPr>
          <w:p w:rsidR="002128B6" w:rsidRPr="008A1076" w:rsidRDefault="002128B6" w:rsidP="00705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7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330" w:type="pct"/>
            <w:shd w:val="clear" w:color="auto" w:fill="auto"/>
          </w:tcPr>
          <w:p w:rsidR="002128B6" w:rsidRPr="008A1076" w:rsidRDefault="002128B6" w:rsidP="00705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1076">
              <w:rPr>
                <w:rFonts w:ascii="Times New Roman" w:hAnsi="Times New Roman" w:cs="Times New Roman"/>
                <w:sz w:val="18"/>
                <w:szCs w:val="18"/>
              </w:rPr>
              <w:t>пло-щадь</w:t>
            </w:r>
            <w:proofErr w:type="spellEnd"/>
            <w:r w:rsidRPr="008A1076">
              <w:rPr>
                <w:rFonts w:ascii="Times New Roman" w:hAnsi="Times New Roman" w:cs="Times New Roman"/>
                <w:sz w:val="18"/>
                <w:szCs w:val="18"/>
              </w:rPr>
              <w:t xml:space="preserve"> (кв</w:t>
            </w:r>
            <w:proofErr w:type="gramStart"/>
            <w:r w:rsidRPr="008A107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8A107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67" w:type="pct"/>
            <w:shd w:val="clear" w:color="auto" w:fill="auto"/>
          </w:tcPr>
          <w:p w:rsidR="002128B6" w:rsidRPr="008A1076" w:rsidRDefault="002128B6" w:rsidP="00705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76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8A1076">
              <w:rPr>
                <w:rFonts w:ascii="Times New Roman" w:hAnsi="Times New Roman" w:cs="Times New Roman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459" w:type="pct"/>
            <w:vMerge/>
            <w:shd w:val="clear" w:color="auto" w:fill="auto"/>
          </w:tcPr>
          <w:p w:rsidR="002128B6" w:rsidRPr="008A1076" w:rsidRDefault="002128B6" w:rsidP="00705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2128B6" w:rsidRPr="008A1076" w:rsidRDefault="002128B6" w:rsidP="00705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</w:tcPr>
          <w:p w:rsidR="002128B6" w:rsidRPr="008A1076" w:rsidRDefault="002128B6" w:rsidP="00705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8B6" w:rsidRPr="008A1076" w:rsidTr="002128B6">
        <w:trPr>
          <w:trHeight w:val="427"/>
        </w:trPr>
        <w:tc>
          <w:tcPr>
            <w:tcW w:w="422" w:type="pct"/>
            <w:shd w:val="clear" w:color="auto" w:fill="auto"/>
          </w:tcPr>
          <w:p w:rsidR="002128B6" w:rsidRPr="008A1076" w:rsidRDefault="002128B6" w:rsidP="007055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076">
              <w:rPr>
                <w:rFonts w:ascii="Times New Roman" w:hAnsi="Times New Roman" w:cs="Times New Roman"/>
                <w:sz w:val="18"/>
                <w:szCs w:val="18"/>
              </w:rPr>
              <w:t>Рожкова Е.А.</w:t>
            </w:r>
          </w:p>
        </w:tc>
        <w:tc>
          <w:tcPr>
            <w:tcW w:w="459" w:type="pct"/>
            <w:shd w:val="clear" w:color="auto" w:fill="auto"/>
          </w:tcPr>
          <w:p w:rsidR="002128B6" w:rsidRPr="008A1076" w:rsidRDefault="002128B6" w:rsidP="00705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076">
              <w:rPr>
                <w:rFonts w:ascii="Times New Roman" w:hAnsi="Times New Roman" w:cs="Times New Roman"/>
                <w:sz w:val="18"/>
                <w:szCs w:val="18"/>
              </w:rPr>
              <w:t>Заместитель руководителя по экспертной работе</w:t>
            </w:r>
          </w:p>
        </w:tc>
        <w:tc>
          <w:tcPr>
            <w:tcW w:w="413" w:type="pct"/>
            <w:shd w:val="clear" w:color="auto" w:fill="auto"/>
          </w:tcPr>
          <w:p w:rsidR="002128B6" w:rsidRPr="008A1076" w:rsidRDefault="002128B6" w:rsidP="00705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7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50" w:type="pct"/>
            <w:shd w:val="clear" w:color="auto" w:fill="auto"/>
          </w:tcPr>
          <w:p w:rsidR="002128B6" w:rsidRPr="008A1076" w:rsidRDefault="002128B6" w:rsidP="00705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76">
              <w:rPr>
                <w:rFonts w:ascii="Times New Roman" w:hAnsi="Times New Roman" w:cs="Times New Roman"/>
                <w:sz w:val="18"/>
                <w:szCs w:val="18"/>
              </w:rPr>
              <w:t>долевая, 1/3</w:t>
            </w:r>
          </w:p>
        </w:tc>
        <w:tc>
          <w:tcPr>
            <w:tcW w:w="275" w:type="pct"/>
            <w:shd w:val="clear" w:color="auto" w:fill="auto"/>
          </w:tcPr>
          <w:p w:rsidR="002128B6" w:rsidRPr="008A1076" w:rsidRDefault="002128B6" w:rsidP="00705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76">
              <w:rPr>
                <w:rFonts w:ascii="Times New Roman" w:hAnsi="Times New Roman" w:cs="Times New Roman"/>
                <w:sz w:val="18"/>
                <w:szCs w:val="18"/>
              </w:rPr>
              <w:t>44,6</w:t>
            </w:r>
          </w:p>
        </w:tc>
        <w:tc>
          <w:tcPr>
            <w:tcW w:w="322" w:type="pct"/>
            <w:shd w:val="clear" w:color="auto" w:fill="auto"/>
          </w:tcPr>
          <w:p w:rsidR="002128B6" w:rsidRPr="008A1076" w:rsidRDefault="002128B6" w:rsidP="00705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7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58" w:type="pct"/>
            <w:shd w:val="clear" w:color="auto" w:fill="auto"/>
          </w:tcPr>
          <w:p w:rsidR="002128B6" w:rsidRPr="008A1076" w:rsidRDefault="002128B6" w:rsidP="00705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2128B6" w:rsidRPr="008A1076" w:rsidRDefault="002128B6" w:rsidP="0070552C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A1076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</w:tcPr>
          <w:p w:rsidR="002128B6" w:rsidRPr="008A1076" w:rsidRDefault="002128B6" w:rsidP="0070552C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A1076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2128B6" w:rsidRPr="008A1076" w:rsidRDefault="002128B6" w:rsidP="0070552C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8A107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а/</w:t>
            </w:r>
            <w:proofErr w:type="gramStart"/>
            <w:r w:rsidRPr="008A107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</w:t>
            </w:r>
            <w:proofErr w:type="gramEnd"/>
            <w:r w:rsidRPr="008A107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легковой</w:t>
            </w:r>
          </w:p>
          <w:p w:rsidR="002128B6" w:rsidRPr="008A1076" w:rsidRDefault="002128B6" w:rsidP="00705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76">
              <w:rPr>
                <w:rFonts w:ascii="Times New Roman" w:hAnsi="Times New Roman" w:cs="Times New Roman"/>
                <w:sz w:val="18"/>
                <w:szCs w:val="18"/>
              </w:rPr>
              <w:t>Форд Фокус</w:t>
            </w:r>
          </w:p>
          <w:p w:rsidR="002128B6" w:rsidRPr="008A1076" w:rsidRDefault="002128B6" w:rsidP="0070552C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2128B6" w:rsidRPr="008A1076" w:rsidRDefault="002128B6" w:rsidP="0070552C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8A107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а/</w:t>
            </w:r>
            <w:proofErr w:type="gramStart"/>
            <w:r w:rsidRPr="008A107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</w:t>
            </w:r>
            <w:proofErr w:type="gramEnd"/>
            <w:r w:rsidRPr="008A107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легковой</w:t>
            </w:r>
          </w:p>
          <w:p w:rsidR="002128B6" w:rsidRPr="008A1076" w:rsidRDefault="002128B6" w:rsidP="00705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1076">
              <w:rPr>
                <w:rFonts w:ascii="Times New Roman" w:hAnsi="Times New Roman" w:cs="Times New Roman"/>
                <w:sz w:val="18"/>
                <w:szCs w:val="18"/>
              </w:rPr>
              <w:t>Мазда</w:t>
            </w:r>
            <w:proofErr w:type="spellEnd"/>
            <w:r w:rsidRPr="008A1076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413" w:type="pct"/>
          </w:tcPr>
          <w:p w:rsidR="002128B6" w:rsidRPr="008A1076" w:rsidRDefault="002128B6" w:rsidP="00705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A1076"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A1076">
              <w:rPr>
                <w:rFonts w:ascii="Times New Roman" w:hAnsi="Times New Roman" w:cs="Times New Roman"/>
                <w:sz w:val="18"/>
                <w:szCs w:val="18"/>
              </w:rPr>
              <w:t>522,33</w:t>
            </w:r>
          </w:p>
        </w:tc>
        <w:tc>
          <w:tcPr>
            <w:tcW w:w="632" w:type="pct"/>
          </w:tcPr>
          <w:p w:rsidR="002128B6" w:rsidRPr="008A1076" w:rsidRDefault="002128B6" w:rsidP="0070552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A1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28B6" w:rsidRPr="008A1076" w:rsidTr="002128B6">
        <w:trPr>
          <w:trHeight w:val="561"/>
        </w:trPr>
        <w:tc>
          <w:tcPr>
            <w:tcW w:w="422" w:type="pct"/>
            <w:vMerge w:val="restart"/>
            <w:shd w:val="clear" w:color="auto" w:fill="auto"/>
          </w:tcPr>
          <w:p w:rsidR="002128B6" w:rsidRPr="008A1076" w:rsidRDefault="002128B6" w:rsidP="007055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076">
              <w:rPr>
                <w:rFonts w:ascii="Times New Roman" w:hAnsi="Times New Roman" w:cs="Times New Roman"/>
                <w:sz w:val="18"/>
                <w:szCs w:val="18"/>
              </w:rPr>
              <w:t xml:space="preserve">Супруг  </w:t>
            </w:r>
          </w:p>
        </w:tc>
        <w:tc>
          <w:tcPr>
            <w:tcW w:w="459" w:type="pct"/>
            <w:vMerge w:val="restart"/>
            <w:shd w:val="clear" w:color="auto" w:fill="auto"/>
          </w:tcPr>
          <w:p w:rsidR="002128B6" w:rsidRPr="008A1076" w:rsidRDefault="002128B6" w:rsidP="007055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shd w:val="clear" w:color="auto" w:fill="auto"/>
          </w:tcPr>
          <w:p w:rsidR="002128B6" w:rsidRPr="008A1076" w:rsidRDefault="002128B6" w:rsidP="00705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7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50" w:type="pct"/>
            <w:shd w:val="clear" w:color="auto" w:fill="auto"/>
          </w:tcPr>
          <w:p w:rsidR="002128B6" w:rsidRPr="008A1076" w:rsidRDefault="002128B6" w:rsidP="00705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76">
              <w:rPr>
                <w:rFonts w:ascii="Times New Roman" w:hAnsi="Times New Roman" w:cs="Times New Roman"/>
                <w:sz w:val="18"/>
                <w:szCs w:val="18"/>
              </w:rPr>
              <w:t>долевая, 1/3</w:t>
            </w:r>
          </w:p>
        </w:tc>
        <w:tc>
          <w:tcPr>
            <w:tcW w:w="275" w:type="pct"/>
            <w:shd w:val="clear" w:color="auto" w:fill="auto"/>
          </w:tcPr>
          <w:p w:rsidR="002128B6" w:rsidRPr="008A1076" w:rsidRDefault="002128B6" w:rsidP="00705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76">
              <w:rPr>
                <w:rFonts w:ascii="Times New Roman" w:hAnsi="Times New Roman" w:cs="Times New Roman"/>
                <w:sz w:val="18"/>
                <w:szCs w:val="18"/>
              </w:rPr>
              <w:t>44,6</w:t>
            </w:r>
          </w:p>
        </w:tc>
        <w:tc>
          <w:tcPr>
            <w:tcW w:w="322" w:type="pct"/>
            <w:shd w:val="clear" w:color="auto" w:fill="auto"/>
          </w:tcPr>
          <w:p w:rsidR="002128B6" w:rsidRPr="008A1076" w:rsidRDefault="002128B6" w:rsidP="00705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7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58" w:type="pct"/>
            <w:vMerge w:val="restart"/>
            <w:shd w:val="clear" w:color="auto" w:fill="auto"/>
          </w:tcPr>
          <w:p w:rsidR="002128B6" w:rsidRPr="008A1076" w:rsidRDefault="002128B6" w:rsidP="00705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0" w:type="pct"/>
            <w:vMerge w:val="restart"/>
            <w:shd w:val="clear" w:color="auto" w:fill="auto"/>
          </w:tcPr>
          <w:p w:rsidR="002128B6" w:rsidRPr="008A1076" w:rsidRDefault="002128B6" w:rsidP="0070552C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A1076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2128B6" w:rsidRPr="008A1076" w:rsidRDefault="002128B6" w:rsidP="0070552C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A1076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9" w:type="pct"/>
            <w:vMerge w:val="restart"/>
            <w:shd w:val="clear" w:color="auto" w:fill="auto"/>
          </w:tcPr>
          <w:p w:rsidR="002128B6" w:rsidRPr="008A1076" w:rsidRDefault="002128B6" w:rsidP="00705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3" w:type="pct"/>
            <w:vMerge w:val="restart"/>
          </w:tcPr>
          <w:p w:rsidR="002128B6" w:rsidRPr="008A1076" w:rsidRDefault="002128B6" w:rsidP="00705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76">
              <w:rPr>
                <w:rFonts w:ascii="Times New Roman" w:hAnsi="Times New Roman" w:cs="Times New Roman"/>
                <w:sz w:val="18"/>
                <w:szCs w:val="18"/>
              </w:rPr>
              <w:t>380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A1076">
              <w:rPr>
                <w:rFonts w:ascii="Times New Roman" w:hAnsi="Times New Roman" w:cs="Times New Roman"/>
                <w:sz w:val="18"/>
                <w:szCs w:val="18"/>
              </w:rPr>
              <w:t>110,56</w:t>
            </w:r>
          </w:p>
        </w:tc>
        <w:tc>
          <w:tcPr>
            <w:tcW w:w="632" w:type="pct"/>
            <w:vMerge w:val="restart"/>
          </w:tcPr>
          <w:p w:rsidR="002128B6" w:rsidRPr="008A1076" w:rsidRDefault="002128B6" w:rsidP="00705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28B6" w:rsidRPr="008A1076" w:rsidTr="002128B6">
        <w:trPr>
          <w:trHeight w:val="561"/>
        </w:trPr>
        <w:tc>
          <w:tcPr>
            <w:tcW w:w="422" w:type="pct"/>
            <w:vMerge/>
            <w:shd w:val="clear" w:color="auto" w:fill="auto"/>
          </w:tcPr>
          <w:p w:rsidR="002128B6" w:rsidRPr="008A1076" w:rsidRDefault="002128B6" w:rsidP="007055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pct"/>
            <w:vMerge/>
            <w:shd w:val="clear" w:color="auto" w:fill="auto"/>
          </w:tcPr>
          <w:p w:rsidR="002128B6" w:rsidRPr="008A1076" w:rsidRDefault="002128B6" w:rsidP="007055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shd w:val="clear" w:color="auto" w:fill="auto"/>
          </w:tcPr>
          <w:p w:rsidR="002128B6" w:rsidRPr="008A1076" w:rsidRDefault="002128B6" w:rsidP="00705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7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50" w:type="pct"/>
            <w:shd w:val="clear" w:color="auto" w:fill="auto"/>
          </w:tcPr>
          <w:p w:rsidR="002128B6" w:rsidRPr="008A1076" w:rsidRDefault="002128B6" w:rsidP="00705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7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75" w:type="pct"/>
            <w:shd w:val="clear" w:color="auto" w:fill="auto"/>
          </w:tcPr>
          <w:p w:rsidR="002128B6" w:rsidRPr="008A1076" w:rsidRDefault="002128B6" w:rsidP="00705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76"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322" w:type="pct"/>
            <w:shd w:val="clear" w:color="auto" w:fill="auto"/>
          </w:tcPr>
          <w:p w:rsidR="002128B6" w:rsidRPr="008A1076" w:rsidRDefault="002128B6" w:rsidP="00705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7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58" w:type="pct"/>
            <w:vMerge/>
            <w:shd w:val="clear" w:color="auto" w:fill="auto"/>
          </w:tcPr>
          <w:p w:rsidR="002128B6" w:rsidRPr="008A1076" w:rsidRDefault="002128B6" w:rsidP="007055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" w:type="pct"/>
            <w:vMerge/>
            <w:shd w:val="clear" w:color="auto" w:fill="auto"/>
          </w:tcPr>
          <w:p w:rsidR="002128B6" w:rsidRPr="008A1076" w:rsidRDefault="002128B6" w:rsidP="0070552C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2128B6" w:rsidRPr="008A1076" w:rsidRDefault="002128B6" w:rsidP="0070552C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59" w:type="pct"/>
            <w:vMerge/>
            <w:shd w:val="clear" w:color="auto" w:fill="auto"/>
          </w:tcPr>
          <w:p w:rsidR="002128B6" w:rsidRPr="008A1076" w:rsidRDefault="002128B6" w:rsidP="00705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2128B6" w:rsidRPr="008A1076" w:rsidRDefault="002128B6" w:rsidP="00705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</w:tcPr>
          <w:p w:rsidR="002128B6" w:rsidRPr="008A1076" w:rsidRDefault="002128B6" w:rsidP="00705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43EB" w:rsidRDefault="002E43EB" w:rsidP="005C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  <w:sectPr w:rsidR="002E43EB" w:rsidSect="008A15E9">
          <w:pgSz w:w="16838" w:h="11906" w:orient="landscape"/>
          <w:pgMar w:top="720" w:right="720" w:bottom="993" w:left="720" w:header="708" w:footer="708" w:gutter="0"/>
          <w:cols w:space="708"/>
          <w:docGrid w:linePitch="360"/>
        </w:sectPr>
      </w:pPr>
    </w:p>
    <w:p w:rsidR="00D7170D" w:rsidRDefault="00D7170D" w:rsidP="00D71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7170D" w:rsidRPr="005F3932" w:rsidRDefault="00D7170D" w:rsidP="00D71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3932">
        <w:rPr>
          <w:rFonts w:ascii="Times New Roman" w:eastAsia="Times New Roman" w:hAnsi="Times New Roman" w:cs="Times New Roman"/>
          <w:b/>
          <w:sz w:val="20"/>
          <w:szCs w:val="20"/>
        </w:rPr>
        <w:t>Сведения о доходах, об имуществе и обязательствах имущественного характера за отчетный период с 1 января 201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 </w:t>
      </w:r>
      <w:r w:rsidRPr="005F3932">
        <w:rPr>
          <w:rFonts w:ascii="Times New Roman" w:eastAsia="Times New Roman" w:hAnsi="Times New Roman" w:cs="Times New Roman"/>
          <w:b/>
          <w:sz w:val="20"/>
          <w:szCs w:val="20"/>
        </w:rPr>
        <w:t>года по 31 декабря 201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5F3932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года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</w:p>
    <w:p w:rsidR="00D7170D" w:rsidRDefault="00D7170D" w:rsidP="00D71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gramStart"/>
      <w:r w:rsidRPr="005F3932">
        <w:rPr>
          <w:rFonts w:ascii="Times New Roman" w:eastAsia="Times New Roman" w:hAnsi="Times New Roman" w:cs="Times New Roman"/>
          <w:b/>
          <w:sz w:val="20"/>
          <w:szCs w:val="20"/>
        </w:rPr>
        <w:t>представленные</w:t>
      </w:r>
      <w:proofErr w:type="gramEnd"/>
      <w:r w:rsidRPr="005F393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Рожковой Е.А.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и размещенные на официальном сайте ФКУ «ГБ МСЭ по Калужской области» Минтруда России </w:t>
      </w:r>
    </w:p>
    <w:p w:rsidR="00D7170D" w:rsidRPr="005F3932" w:rsidRDefault="00D7170D" w:rsidP="00D71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(по состоянию на 31 декабря 2017 года руководитель-главный эксперт по МСЭ ФКУ «ГБ МСЭ по Калужской области» Минтруда России</w:t>
      </w:r>
      <w:r w:rsidR="00E47EEF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E47EEF" w:rsidRDefault="00E47EEF" w:rsidP="00E47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</w:rPr>
      </w:pPr>
    </w:p>
    <w:p w:rsidR="00E47EEF" w:rsidRPr="00FF1553" w:rsidRDefault="00D671D2" w:rsidP="00E47EEF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hyperlink r:id="rId11" w:history="1">
        <w:r w:rsidR="00E47EEF" w:rsidRPr="00FF1553">
          <w:rPr>
            <w:rStyle w:val="a4"/>
            <w:rFonts w:ascii="Times New Roman" w:hAnsi="Times New Roman" w:cs="Times New Roman"/>
            <w:b/>
            <w:sz w:val="24"/>
            <w:szCs w:val="24"/>
          </w:rPr>
          <w:t>http://www.msekaluga.ru/antikor/sved.php</w:t>
        </w:r>
      </w:hyperlink>
    </w:p>
    <w:p w:rsidR="00D7170D" w:rsidRPr="001F3628" w:rsidRDefault="00D7170D" w:rsidP="00D7170D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44"/>
        <w:gridCol w:w="4171"/>
        <w:gridCol w:w="1902"/>
        <w:gridCol w:w="2358"/>
        <w:gridCol w:w="1544"/>
        <w:gridCol w:w="1518"/>
        <w:gridCol w:w="2077"/>
      </w:tblGrid>
      <w:tr w:rsidR="00D7170D" w:rsidRPr="0011612C" w:rsidTr="002E43EB">
        <w:trPr>
          <w:trHeight w:val="737"/>
        </w:trPr>
        <w:tc>
          <w:tcPr>
            <w:tcW w:w="655" w:type="pct"/>
            <w:vMerge w:val="restart"/>
          </w:tcPr>
          <w:p w:rsidR="00D7170D" w:rsidRPr="0011612C" w:rsidRDefault="00D7170D" w:rsidP="00D7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170D" w:rsidRPr="0011612C" w:rsidRDefault="00D7170D" w:rsidP="00D7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170D" w:rsidRPr="0011612C" w:rsidRDefault="00D7170D" w:rsidP="00D7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12C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336" w:type="pct"/>
            <w:vMerge w:val="restart"/>
          </w:tcPr>
          <w:p w:rsidR="00D7170D" w:rsidRPr="0011612C" w:rsidRDefault="00D7170D" w:rsidP="00D7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170D" w:rsidRPr="0011612C" w:rsidRDefault="00D7170D" w:rsidP="00D7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170D" w:rsidRPr="0011612C" w:rsidRDefault="00D7170D" w:rsidP="00D7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12C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609" w:type="pct"/>
            <w:vMerge w:val="restart"/>
          </w:tcPr>
          <w:p w:rsidR="00D7170D" w:rsidRPr="0011612C" w:rsidRDefault="00D7170D" w:rsidP="00D7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12C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</w:t>
            </w:r>
          </w:p>
          <w:p w:rsidR="00D7170D" w:rsidRPr="0011612C" w:rsidRDefault="00D7170D" w:rsidP="00D7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12C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декларированного годового</w:t>
            </w:r>
          </w:p>
          <w:p w:rsidR="00D7170D" w:rsidRPr="0011612C" w:rsidRDefault="00D7170D" w:rsidP="00D7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12C">
              <w:rPr>
                <w:rFonts w:ascii="Times New Roman" w:hAnsi="Times New Roman" w:cs="Times New Roman"/>
                <w:b/>
                <w:sz w:val="20"/>
                <w:szCs w:val="20"/>
              </w:rPr>
              <w:t>дохода</w:t>
            </w:r>
          </w:p>
          <w:p w:rsidR="00D7170D" w:rsidRPr="0011612C" w:rsidRDefault="00D7170D" w:rsidP="00D7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12C">
              <w:rPr>
                <w:rFonts w:ascii="Times New Roman" w:hAnsi="Times New Roman" w:cs="Times New Roman"/>
                <w:b/>
                <w:sz w:val="20"/>
                <w:szCs w:val="20"/>
              </w:rPr>
              <w:t>за 2013 г. (руб.)</w:t>
            </w:r>
          </w:p>
        </w:tc>
        <w:tc>
          <w:tcPr>
            <w:tcW w:w="1735" w:type="pct"/>
            <w:gridSpan w:val="3"/>
          </w:tcPr>
          <w:p w:rsidR="00D7170D" w:rsidRPr="0011612C" w:rsidRDefault="00D7170D" w:rsidP="00D7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12C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D7170D" w:rsidRPr="0011612C" w:rsidRDefault="00D7170D" w:rsidP="00D7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1612C">
              <w:rPr>
                <w:rFonts w:ascii="Times New Roman" w:hAnsi="Times New Roman" w:cs="Times New Roman"/>
                <w:b/>
                <w:sz w:val="20"/>
                <w:szCs w:val="20"/>
              </w:rPr>
              <w:t>принадлежащих</w:t>
            </w:r>
            <w:proofErr w:type="gramEnd"/>
            <w:r w:rsidRPr="001161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праве собственности</w:t>
            </w:r>
          </w:p>
          <w:p w:rsidR="00D7170D" w:rsidRPr="0011612C" w:rsidRDefault="00D7170D" w:rsidP="00D7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1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или </w:t>
            </w:r>
            <w:proofErr w:type="gramStart"/>
            <w:r w:rsidRPr="0011612C">
              <w:rPr>
                <w:rFonts w:ascii="Times New Roman" w:hAnsi="Times New Roman" w:cs="Times New Roman"/>
                <w:b/>
                <w:sz w:val="20"/>
                <w:szCs w:val="20"/>
              </w:rPr>
              <w:t>находящихся</w:t>
            </w:r>
            <w:proofErr w:type="gramEnd"/>
            <w:r w:rsidRPr="001161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665" w:type="pct"/>
            <w:vMerge w:val="restart"/>
          </w:tcPr>
          <w:p w:rsidR="00D7170D" w:rsidRPr="0011612C" w:rsidRDefault="00D7170D" w:rsidP="00D7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170D" w:rsidRPr="0011612C" w:rsidRDefault="00D7170D" w:rsidP="00D7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12C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D7170D" w:rsidRPr="0011612C" w:rsidRDefault="00D7170D" w:rsidP="00D7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12C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</w:tr>
      <w:tr w:rsidR="00D7170D" w:rsidRPr="0011612C" w:rsidTr="002E43EB">
        <w:trPr>
          <w:trHeight w:val="736"/>
        </w:trPr>
        <w:tc>
          <w:tcPr>
            <w:tcW w:w="655" w:type="pct"/>
            <w:vMerge/>
          </w:tcPr>
          <w:p w:rsidR="00D7170D" w:rsidRPr="0011612C" w:rsidRDefault="00D7170D" w:rsidP="00D7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6" w:type="pct"/>
            <w:vMerge/>
          </w:tcPr>
          <w:p w:rsidR="00D7170D" w:rsidRPr="0011612C" w:rsidRDefault="00D7170D" w:rsidP="00D7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" w:type="pct"/>
            <w:vMerge/>
          </w:tcPr>
          <w:p w:rsidR="00D7170D" w:rsidRPr="0011612C" w:rsidRDefault="00D7170D" w:rsidP="00D7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pct"/>
          </w:tcPr>
          <w:p w:rsidR="00D7170D" w:rsidRPr="0011612C" w:rsidRDefault="00D7170D" w:rsidP="00D7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12C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</w:t>
            </w:r>
          </w:p>
          <w:p w:rsidR="00D7170D" w:rsidRPr="0011612C" w:rsidRDefault="00D7170D" w:rsidP="00D7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12C">
              <w:rPr>
                <w:rFonts w:ascii="Times New Roman" w:hAnsi="Times New Roman" w:cs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494" w:type="pct"/>
          </w:tcPr>
          <w:p w:rsidR="00D7170D" w:rsidRPr="0011612C" w:rsidRDefault="00D7170D" w:rsidP="00D7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12C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объекта недвижимости (кв. м.)</w:t>
            </w:r>
          </w:p>
        </w:tc>
        <w:tc>
          <w:tcPr>
            <w:tcW w:w="485" w:type="pct"/>
          </w:tcPr>
          <w:p w:rsidR="00D7170D" w:rsidRPr="0011612C" w:rsidRDefault="00D7170D" w:rsidP="00D7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12C"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</w:p>
          <w:p w:rsidR="00D7170D" w:rsidRPr="0011612C" w:rsidRDefault="00D7170D" w:rsidP="00D7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12C"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665" w:type="pct"/>
            <w:vMerge/>
          </w:tcPr>
          <w:p w:rsidR="00D7170D" w:rsidRPr="0011612C" w:rsidRDefault="00D7170D" w:rsidP="00D7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170D" w:rsidRPr="0011612C" w:rsidTr="002E43EB">
        <w:trPr>
          <w:trHeight w:val="370"/>
        </w:trPr>
        <w:tc>
          <w:tcPr>
            <w:tcW w:w="655" w:type="pct"/>
          </w:tcPr>
          <w:p w:rsidR="00D7170D" w:rsidRPr="0011612C" w:rsidRDefault="00D7170D" w:rsidP="00D7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12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36" w:type="pct"/>
          </w:tcPr>
          <w:p w:rsidR="00D7170D" w:rsidRPr="0011612C" w:rsidRDefault="00D7170D" w:rsidP="00D7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12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09" w:type="pct"/>
          </w:tcPr>
          <w:p w:rsidR="00D7170D" w:rsidRPr="0011612C" w:rsidRDefault="00D7170D" w:rsidP="00D7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12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55" w:type="pct"/>
          </w:tcPr>
          <w:p w:rsidR="00D7170D" w:rsidRPr="0011612C" w:rsidRDefault="00D7170D" w:rsidP="00D7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12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94" w:type="pct"/>
          </w:tcPr>
          <w:p w:rsidR="00D7170D" w:rsidRPr="0011612C" w:rsidRDefault="00D7170D" w:rsidP="00D7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12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5" w:type="pct"/>
          </w:tcPr>
          <w:p w:rsidR="00D7170D" w:rsidRPr="0011612C" w:rsidRDefault="00D7170D" w:rsidP="00D7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12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65" w:type="pct"/>
          </w:tcPr>
          <w:p w:rsidR="00D7170D" w:rsidRPr="0011612C" w:rsidRDefault="00D7170D" w:rsidP="00D7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12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D7170D" w:rsidRPr="0011612C" w:rsidTr="002E43EB">
        <w:trPr>
          <w:trHeight w:val="1125"/>
        </w:trPr>
        <w:tc>
          <w:tcPr>
            <w:tcW w:w="655" w:type="pct"/>
          </w:tcPr>
          <w:p w:rsidR="00D7170D" w:rsidRPr="0011612C" w:rsidRDefault="00D7170D" w:rsidP="00D717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Рожкова Елена Александровна</w:t>
            </w:r>
            <w:r w:rsidRPr="001161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36" w:type="pct"/>
          </w:tcPr>
          <w:p w:rsidR="00D7170D" w:rsidRPr="00C36133" w:rsidRDefault="00D7170D" w:rsidP="00D717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по экспертной работе ФКУ «ГБ МСЭ по Калужской области» Минтруда России</w:t>
            </w:r>
          </w:p>
          <w:p w:rsidR="00D7170D" w:rsidRPr="0011612C" w:rsidRDefault="00D7170D" w:rsidP="00D717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</w:tcPr>
          <w:p w:rsidR="00D7170D" w:rsidRPr="0011612C" w:rsidRDefault="00D7170D" w:rsidP="00D717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1 450 298,47</w:t>
            </w:r>
          </w:p>
        </w:tc>
        <w:tc>
          <w:tcPr>
            <w:tcW w:w="755" w:type="pct"/>
          </w:tcPr>
          <w:p w:rsidR="00D7170D" w:rsidRPr="0011612C" w:rsidRDefault="00D7170D" w:rsidP="00D717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1612C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</w:p>
          <w:p w:rsidR="00D7170D" w:rsidRPr="0011612C" w:rsidRDefault="00D7170D" w:rsidP="00D717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– 1/3 доли)</w:t>
            </w:r>
          </w:p>
        </w:tc>
        <w:tc>
          <w:tcPr>
            <w:tcW w:w="494" w:type="pct"/>
          </w:tcPr>
          <w:p w:rsidR="00D7170D" w:rsidRPr="0011612C" w:rsidRDefault="00D7170D" w:rsidP="00D717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  <w:p w:rsidR="00D7170D" w:rsidRPr="0011612C" w:rsidRDefault="00D7170D" w:rsidP="00D717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</w:tcPr>
          <w:p w:rsidR="00D7170D" w:rsidRPr="0011612C" w:rsidRDefault="00D7170D" w:rsidP="00D717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12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7170D" w:rsidRPr="0011612C" w:rsidRDefault="00D7170D" w:rsidP="00D717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1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5" w:type="pct"/>
          </w:tcPr>
          <w:p w:rsidR="00D7170D" w:rsidRPr="008A1076" w:rsidRDefault="00D7170D" w:rsidP="00D71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76">
              <w:rPr>
                <w:rFonts w:ascii="Times New Roman" w:hAnsi="Times New Roman" w:cs="Times New Roman"/>
                <w:sz w:val="18"/>
                <w:szCs w:val="18"/>
              </w:rPr>
              <w:t>Форд Фокус</w:t>
            </w:r>
            <w:r w:rsidR="000A0D0E">
              <w:rPr>
                <w:rFonts w:ascii="Times New Roman" w:hAnsi="Times New Roman" w:cs="Times New Roman"/>
                <w:sz w:val="18"/>
                <w:szCs w:val="18"/>
              </w:rPr>
              <w:t xml:space="preserve"> (собственность)</w:t>
            </w:r>
          </w:p>
          <w:p w:rsidR="00D7170D" w:rsidRPr="0011612C" w:rsidRDefault="00D7170D" w:rsidP="00D717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D0E" w:rsidRPr="0011612C" w:rsidTr="002E43EB">
        <w:trPr>
          <w:trHeight w:val="1125"/>
        </w:trPr>
        <w:tc>
          <w:tcPr>
            <w:tcW w:w="655" w:type="pct"/>
          </w:tcPr>
          <w:p w:rsidR="000A0D0E" w:rsidRDefault="000A0D0E" w:rsidP="00D717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336" w:type="pct"/>
          </w:tcPr>
          <w:p w:rsidR="000A0D0E" w:rsidRDefault="000A0D0E" w:rsidP="00D717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</w:tcPr>
          <w:p w:rsidR="000A0D0E" w:rsidRDefault="000A0D0E" w:rsidP="00D717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322 478,40 (включая доход от работы по совместительству)</w:t>
            </w:r>
          </w:p>
        </w:tc>
        <w:tc>
          <w:tcPr>
            <w:tcW w:w="755" w:type="pct"/>
          </w:tcPr>
          <w:p w:rsidR="000A0D0E" w:rsidRPr="0011612C" w:rsidRDefault="000A0D0E" w:rsidP="000A0D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1612C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</w:p>
          <w:p w:rsidR="000A0D0E" w:rsidRDefault="000A0D0E" w:rsidP="000A0D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– 1/3 доли)</w:t>
            </w:r>
          </w:p>
          <w:p w:rsidR="000A0D0E" w:rsidRDefault="000A0D0E" w:rsidP="000A0D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D0E" w:rsidRPr="0011612C" w:rsidRDefault="000A0D0E" w:rsidP="000A0D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494" w:type="pct"/>
          </w:tcPr>
          <w:p w:rsidR="000A0D0E" w:rsidRPr="0011612C" w:rsidRDefault="000A0D0E" w:rsidP="000A0D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  <w:p w:rsidR="000A0D0E" w:rsidRDefault="000A0D0E" w:rsidP="000A0D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D0E" w:rsidRDefault="000A0D0E" w:rsidP="000A0D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D0E" w:rsidRDefault="000A0D0E" w:rsidP="000A0D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D0E" w:rsidRPr="0011612C" w:rsidRDefault="000A0D0E" w:rsidP="000A0D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485" w:type="pct"/>
          </w:tcPr>
          <w:p w:rsidR="000A0D0E" w:rsidRPr="0011612C" w:rsidRDefault="000A0D0E" w:rsidP="000A0D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12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A0D0E" w:rsidRDefault="000A0D0E" w:rsidP="000A0D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1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0D0E" w:rsidRDefault="000A0D0E" w:rsidP="000A0D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D0E" w:rsidRDefault="000A0D0E" w:rsidP="000A0D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D0E" w:rsidRPr="0011612C" w:rsidRDefault="000A0D0E" w:rsidP="000A0D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65" w:type="pct"/>
          </w:tcPr>
          <w:p w:rsidR="000A0D0E" w:rsidRPr="0011612C" w:rsidRDefault="000A0D0E" w:rsidP="00D717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43EB" w:rsidRDefault="002E43EB" w:rsidP="005C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  <w:sectPr w:rsidR="002E43EB" w:rsidSect="008A15E9">
          <w:pgSz w:w="16838" w:h="11906" w:orient="landscape"/>
          <w:pgMar w:top="720" w:right="720" w:bottom="993" w:left="720" w:header="708" w:footer="708" w:gutter="0"/>
          <w:cols w:space="708"/>
          <w:docGrid w:linePitch="360"/>
        </w:sectPr>
      </w:pPr>
    </w:p>
    <w:p w:rsidR="00D509CE" w:rsidRDefault="00D509CE" w:rsidP="005C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A0D0E" w:rsidRPr="005F3932" w:rsidRDefault="000A0D0E" w:rsidP="000A0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3932">
        <w:rPr>
          <w:rFonts w:ascii="Times New Roman" w:eastAsia="Times New Roman" w:hAnsi="Times New Roman" w:cs="Times New Roman"/>
          <w:b/>
          <w:sz w:val="20"/>
          <w:szCs w:val="20"/>
        </w:rPr>
        <w:t>Сведения о доходах, об имуществе и обязательствах имущественного характера за отчетный период с 1 января 201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 </w:t>
      </w:r>
      <w:r w:rsidRPr="005F3932">
        <w:rPr>
          <w:rFonts w:ascii="Times New Roman" w:eastAsia="Times New Roman" w:hAnsi="Times New Roman" w:cs="Times New Roman"/>
          <w:b/>
          <w:sz w:val="20"/>
          <w:szCs w:val="20"/>
        </w:rPr>
        <w:t>года по 31 декабря 201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5F3932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года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</w:p>
    <w:p w:rsidR="000A0D0E" w:rsidRDefault="000A0D0E" w:rsidP="000A0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gramStart"/>
      <w:r w:rsidRPr="005F3932">
        <w:rPr>
          <w:rFonts w:ascii="Times New Roman" w:eastAsia="Times New Roman" w:hAnsi="Times New Roman" w:cs="Times New Roman"/>
          <w:b/>
          <w:sz w:val="20"/>
          <w:szCs w:val="20"/>
        </w:rPr>
        <w:t>представленные</w:t>
      </w:r>
      <w:proofErr w:type="gramEnd"/>
      <w:r w:rsidRPr="005F393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Рожковой Е.А.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и размещенные на официальном сайте ФКУ «ГБ МСЭ по Калужской области» Минтруда России </w:t>
      </w:r>
    </w:p>
    <w:p w:rsidR="000A0D0E" w:rsidRPr="005F3932" w:rsidRDefault="000A0D0E" w:rsidP="000A0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(по состоянию на 31 декабря 2017 года руководитель-главный эксперт по МСЭ ФКУ «ГБ МСЭ по Калужской области» Минтруда России</w:t>
      </w:r>
      <w:r w:rsidR="00E47EEF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E47EEF" w:rsidRDefault="00E47EEF" w:rsidP="00E47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</w:rPr>
      </w:pPr>
    </w:p>
    <w:p w:rsidR="00E47EEF" w:rsidRPr="00FF1553" w:rsidRDefault="00D671D2" w:rsidP="00E47EEF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hyperlink r:id="rId12" w:history="1">
        <w:r w:rsidR="00E47EEF" w:rsidRPr="00FF1553">
          <w:rPr>
            <w:rStyle w:val="a4"/>
            <w:rFonts w:ascii="Times New Roman" w:hAnsi="Times New Roman" w:cs="Times New Roman"/>
            <w:b/>
            <w:sz w:val="24"/>
            <w:szCs w:val="24"/>
          </w:rPr>
          <w:t>http://www.msekaluga.ru/antikor/sved.php</w:t>
        </w:r>
      </w:hyperlink>
    </w:p>
    <w:p w:rsidR="000A0D0E" w:rsidRDefault="000A0D0E" w:rsidP="005C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44"/>
        <w:gridCol w:w="4173"/>
        <w:gridCol w:w="1901"/>
        <w:gridCol w:w="2359"/>
        <w:gridCol w:w="1544"/>
        <w:gridCol w:w="1516"/>
        <w:gridCol w:w="2077"/>
      </w:tblGrid>
      <w:tr w:rsidR="000A0D0E" w:rsidRPr="0011612C" w:rsidTr="002E43EB">
        <w:trPr>
          <w:trHeight w:val="737"/>
        </w:trPr>
        <w:tc>
          <w:tcPr>
            <w:tcW w:w="682" w:type="pct"/>
            <w:vMerge w:val="restart"/>
          </w:tcPr>
          <w:p w:rsidR="000A0D0E" w:rsidRPr="0011612C" w:rsidRDefault="000A0D0E" w:rsidP="000A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0D0E" w:rsidRPr="0011612C" w:rsidRDefault="000A0D0E" w:rsidP="000A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0D0E" w:rsidRPr="0011612C" w:rsidRDefault="000A0D0E" w:rsidP="000A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12C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364" w:type="pct"/>
            <w:vMerge w:val="restart"/>
          </w:tcPr>
          <w:p w:rsidR="000A0D0E" w:rsidRPr="0011612C" w:rsidRDefault="000A0D0E" w:rsidP="000A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0D0E" w:rsidRPr="0011612C" w:rsidRDefault="000A0D0E" w:rsidP="000A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0D0E" w:rsidRPr="0011612C" w:rsidRDefault="000A0D0E" w:rsidP="000A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12C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44" w:type="pct"/>
            <w:vMerge w:val="restart"/>
          </w:tcPr>
          <w:p w:rsidR="000A0D0E" w:rsidRPr="0011612C" w:rsidRDefault="000A0D0E" w:rsidP="000A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12C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</w:t>
            </w:r>
          </w:p>
          <w:p w:rsidR="000A0D0E" w:rsidRPr="0011612C" w:rsidRDefault="000A0D0E" w:rsidP="000A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12C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декларированного годового</w:t>
            </w:r>
          </w:p>
          <w:p w:rsidR="000A0D0E" w:rsidRPr="0011612C" w:rsidRDefault="000A0D0E" w:rsidP="000A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12C">
              <w:rPr>
                <w:rFonts w:ascii="Times New Roman" w:hAnsi="Times New Roman" w:cs="Times New Roman"/>
                <w:b/>
                <w:sz w:val="20"/>
                <w:szCs w:val="20"/>
              </w:rPr>
              <w:t>дохода</w:t>
            </w:r>
          </w:p>
          <w:p w:rsidR="000A0D0E" w:rsidRPr="0011612C" w:rsidRDefault="000A0D0E" w:rsidP="00910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12C">
              <w:rPr>
                <w:rFonts w:ascii="Times New Roman" w:hAnsi="Times New Roman" w:cs="Times New Roman"/>
                <w:b/>
                <w:sz w:val="20"/>
                <w:szCs w:val="20"/>
              </w:rPr>
              <w:t>за 201</w:t>
            </w:r>
            <w:r w:rsidR="009103B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1161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1783" w:type="pct"/>
            <w:gridSpan w:val="3"/>
          </w:tcPr>
          <w:p w:rsidR="000A0D0E" w:rsidRPr="0011612C" w:rsidRDefault="000A0D0E" w:rsidP="000A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12C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0A0D0E" w:rsidRPr="0011612C" w:rsidRDefault="000A0D0E" w:rsidP="000A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1612C">
              <w:rPr>
                <w:rFonts w:ascii="Times New Roman" w:hAnsi="Times New Roman" w:cs="Times New Roman"/>
                <w:b/>
                <w:sz w:val="20"/>
                <w:szCs w:val="20"/>
              </w:rPr>
              <w:t>принадлежащих</w:t>
            </w:r>
            <w:proofErr w:type="gramEnd"/>
            <w:r w:rsidRPr="001161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праве собственности</w:t>
            </w:r>
          </w:p>
          <w:p w:rsidR="000A0D0E" w:rsidRPr="0011612C" w:rsidRDefault="000A0D0E" w:rsidP="000A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1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или </w:t>
            </w:r>
            <w:proofErr w:type="gramStart"/>
            <w:r w:rsidRPr="0011612C">
              <w:rPr>
                <w:rFonts w:ascii="Times New Roman" w:hAnsi="Times New Roman" w:cs="Times New Roman"/>
                <w:b/>
                <w:sz w:val="20"/>
                <w:szCs w:val="20"/>
              </w:rPr>
              <w:t>находящихся</w:t>
            </w:r>
            <w:proofErr w:type="gramEnd"/>
            <w:r w:rsidRPr="001161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727" w:type="pct"/>
            <w:vMerge w:val="restart"/>
          </w:tcPr>
          <w:p w:rsidR="000A0D0E" w:rsidRPr="0011612C" w:rsidRDefault="000A0D0E" w:rsidP="000A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0D0E" w:rsidRPr="0011612C" w:rsidRDefault="000A0D0E" w:rsidP="000A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12C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0A0D0E" w:rsidRPr="0011612C" w:rsidRDefault="000A0D0E" w:rsidP="000A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12C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</w:tr>
      <w:tr w:rsidR="000A0D0E" w:rsidRPr="0011612C" w:rsidTr="002E43EB">
        <w:trPr>
          <w:trHeight w:val="736"/>
        </w:trPr>
        <w:tc>
          <w:tcPr>
            <w:tcW w:w="682" w:type="pct"/>
            <w:vMerge/>
          </w:tcPr>
          <w:p w:rsidR="000A0D0E" w:rsidRPr="0011612C" w:rsidRDefault="000A0D0E" w:rsidP="000A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pct"/>
            <w:vMerge/>
          </w:tcPr>
          <w:p w:rsidR="000A0D0E" w:rsidRPr="0011612C" w:rsidRDefault="000A0D0E" w:rsidP="000A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" w:type="pct"/>
            <w:vMerge/>
          </w:tcPr>
          <w:p w:rsidR="000A0D0E" w:rsidRPr="0011612C" w:rsidRDefault="000A0D0E" w:rsidP="000A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3" w:type="pct"/>
          </w:tcPr>
          <w:p w:rsidR="000A0D0E" w:rsidRPr="0011612C" w:rsidRDefault="000A0D0E" w:rsidP="000A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12C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</w:t>
            </w:r>
          </w:p>
          <w:p w:rsidR="000A0D0E" w:rsidRPr="0011612C" w:rsidRDefault="000A0D0E" w:rsidP="000A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12C">
              <w:rPr>
                <w:rFonts w:ascii="Times New Roman" w:hAnsi="Times New Roman" w:cs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500" w:type="pct"/>
          </w:tcPr>
          <w:p w:rsidR="000A0D0E" w:rsidRPr="0011612C" w:rsidRDefault="000A0D0E" w:rsidP="000A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12C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объекта недвижимости (кв. м.)</w:t>
            </w:r>
          </w:p>
        </w:tc>
        <w:tc>
          <w:tcPr>
            <w:tcW w:w="500" w:type="pct"/>
          </w:tcPr>
          <w:p w:rsidR="000A0D0E" w:rsidRPr="0011612C" w:rsidRDefault="000A0D0E" w:rsidP="000A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12C"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</w:p>
          <w:p w:rsidR="000A0D0E" w:rsidRPr="0011612C" w:rsidRDefault="000A0D0E" w:rsidP="000A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12C"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727" w:type="pct"/>
            <w:vMerge/>
          </w:tcPr>
          <w:p w:rsidR="000A0D0E" w:rsidRPr="0011612C" w:rsidRDefault="000A0D0E" w:rsidP="000A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0D0E" w:rsidRPr="0011612C" w:rsidTr="002E43EB">
        <w:trPr>
          <w:trHeight w:val="370"/>
        </w:trPr>
        <w:tc>
          <w:tcPr>
            <w:tcW w:w="682" w:type="pct"/>
          </w:tcPr>
          <w:p w:rsidR="000A0D0E" w:rsidRPr="0011612C" w:rsidRDefault="000A0D0E" w:rsidP="000A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12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64" w:type="pct"/>
          </w:tcPr>
          <w:p w:rsidR="000A0D0E" w:rsidRPr="0011612C" w:rsidRDefault="000A0D0E" w:rsidP="000A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12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4" w:type="pct"/>
          </w:tcPr>
          <w:p w:rsidR="000A0D0E" w:rsidRPr="0011612C" w:rsidRDefault="000A0D0E" w:rsidP="000A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12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83" w:type="pct"/>
          </w:tcPr>
          <w:p w:rsidR="000A0D0E" w:rsidRPr="0011612C" w:rsidRDefault="000A0D0E" w:rsidP="000A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12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00" w:type="pct"/>
          </w:tcPr>
          <w:p w:rsidR="000A0D0E" w:rsidRPr="0011612C" w:rsidRDefault="000A0D0E" w:rsidP="000A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12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00" w:type="pct"/>
          </w:tcPr>
          <w:p w:rsidR="000A0D0E" w:rsidRPr="0011612C" w:rsidRDefault="000A0D0E" w:rsidP="000A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12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27" w:type="pct"/>
          </w:tcPr>
          <w:p w:rsidR="000A0D0E" w:rsidRPr="0011612C" w:rsidRDefault="000A0D0E" w:rsidP="000A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12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0A0D0E" w:rsidRPr="0011612C" w:rsidTr="002E43EB">
        <w:trPr>
          <w:trHeight w:val="1125"/>
        </w:trPr>
        <w:tc>
          <w:tcPr>
            <w:tcW w:w="682" w:type="pct"/>
          </w:tcPr>
          <w:p w:rsidR="000A0D0E" w:rsidRPr="0011612C" w:rsidRDefault="000A0D0E" w:rsidP="000A0D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Рожкова Елена Александровна</w:t>
            </w:r>
            <w:r w:rsidRPr="001161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64" w:type="pct"/>
          </w:tcPr>
          <w:p w:rsidR="000A0D0E" w:rsidRPr="00C36133" w:rsidRDefault="000A0D0E" w:rsidP="000A0D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по экспертной работе ФКУ «ГБ МСЭ по Калужской области» Минтруда России</w:t>
            </w:r>
          </w:p>
          <w:p w:rsidR="000A0D0E" w:rsidRPr="0011612C" w:rsidRDefault="000A0D0E" w:rsidP="000A0D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0A0D0E" w:rsidRPr="0011612C" w:rsidRDefault="000A0D0E" w:rsidP="000A0D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1 058 937,56</w:t>
            </w:r>
          </w:p>
        </w:tc>
        <w:tc>
          <w:tcPr>
            <w:tcW w:w="783" w:type="pct"/>
          </w:tcPr>
          <w:p w:rsidR="000A0D0E" w:rsidRPr="0011612C" w:rsidRDefault="000A0D0E" w:rsidP="000A0D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1612C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</w:p>
          <w:p w:rsidR="000A0D0E" w:rsidRPr="0011612C" w:rsidRDefault="000A0D0E" w:rsidP="000A0D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– 1/3 доли)</w:t>
            </w:r>
          </w:p>
        </w:tc>
        <w:tc>
          <w:tcPr>
            <w:tcW w:w="500" w:type="pct"/>
          </w:tcPr>
          <w:p w:rsidR="000A0D0E" w:rsidRPr="0011612C" w:rsidRDefault="000A0D0E" w:rsidP="000A0D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  <w:p w:rsidR="000A0D0E" w:rsidRPr="0011612C" w:rsidRDefault="000A0D0E" w:rsidP="000A0D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0A0D0E" w:rsidRPr="0011612C" w:rsidRDefault="000A0D0E" w:rsidP="000A0D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12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A0D0E" w:rsidRPr="0011612C" w:rsidRDefault="000A0D0E" w:rsidP="000A0D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1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7" w:type="pct"/>
          </w:tcPr>
          <w:p w:rsidR="000A0D0E" w:rsidRPr="0011612C" w:rsidRDefault="000A0D0E" w:rsidP="000A0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D0E" w:rsidRPr="0011612C" w:rsidTr="002E43EB">
        <w:trPr>
          <w:trHeight w:val="1125"/>
        </w:trPr>
        <w:tc>
          <w:tcPr>
            <w:tcW w:w="682" w:type="pct"/>
          </w:tcPr>
          <w:p w:rsidR="000A0D0E" w:rsidRDefault="000A0D0E" w:rsidP="000A0D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364" w:type="pct"/>
          </w:tcPr>
          <w:p w:rsidR="000A0D0E" w:rsidRDefault="000A0D0E" w:rsidP="000A0D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0A0D0E" w:rsidRDefault="00A16D12" w:rsidP="00A16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247 056</w:t>
            </w:r>
            <w:r w:rsidR="000A0D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0A0D0E">
              <w:rPr>
                <w:rFonts w:ascii="Times New Roman" w:hAnsi="Times New Roman" w:cs="Times New Roman"/>
                <w:sz w:val="20"/>
                <w:szCs w:val="20"/>
              </w:rPr>
              <w:t xml:space="preserve"> (включая доход от работы по совместительству)</w:t>
            </w:r>
          </w:p>
        </w:tc>
        <w:tc>
          <w:tcPr>
            <w:tcW w:w="783" w:type="pct"/>
          </w:tcPr>
          <w:p w:rsidR="000A0D0E" w:rsidRPr="0011612C" w:rsidRDefault="000A0D0E" w:rsidP="000A0D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1612C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</w:p>
          <w:p w:rsidR="000A0D0E" w:rsidRDefault="000A0D0E" w:rsidP="000A0D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– 1/3 доли)</w:t>
            </w:r>
          </w:p>
          <w:p w:rsidR="000A0D0E" w:rsidRDefault="000A0D0E" w:rsidP="000A0D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D0E" w:rsidRPr="0011612C" w:rsidRDefault="000A0D0E" w:rsidP="000A0D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500" w:type="pct"/>
          </w:tcPr>
          <w:p w:rsidR="000A0D0E" w:rsidRPr="0011612C" w:rsidRDefault="000A0D0E" w:rsidP="000A0D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  <w:p w:rsidR="000A0D0E" w:rsidRDefault="000A0D0E" w:rsidP="000A0D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D0E" w:rsidRDefault="000A0D0E" w:rsidP="000A0D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D0E" w:rsidRDefault="000A0D0E" w:rsidP="000A0D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D0E" w:rsidRPr="0011612C" w:rsidRDefault="000A0D0E" w:rsidP="000A0D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500" w:type="pct"/>
          </w:tcPr>
          <w:p w:rsidR="000A0D0E" w:rsidRPr="0011612C" w:rsidRDefault="000A0D0E" w:rsidP="000A0D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12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A0D0E" w:rsidRDefault="000A0D0E" w:rsidP="000A0D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1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0D0E" w:rsidRDefault="000A0D0E" w:rsidP="000A0D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D0E" w:rsidRDefault="000A0D0E" w:rsidP="000A0D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D0E" w:rsidRPr="0011612C" w:rsidRDefault="000A0D0E" w:rsidP="000A0D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27" w:type="pct"/>
          </w:tcPr>
          <w:p w:rsidR="000A0D0E" w:rsidRPr="0011612C" w:rsidRDefault="000A0D0E" w:rsidP="000A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43EB" w:rsidRDefault="002E43EB" w:rsidP="005C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  <w:sectPr w:rsidR="002E43EB" w:rsidSect="008A15E9">
          <w:pgSz w:w="16838" w:h="11906" w:orient="landscape"/>
          <w:pgMar w:top="720" w:right="720" w:bottom="993" w:left="720" w:header="708" w:footer="708" w:gutter="0"/>
          <w:cols w:space="708"/>
          <w:docGrid w:linePitch="360"/>
        </w:sectPr>
      </w:pPr>
    </w:p>
    <w:p w:rsidR="00DE7FE0" w:rsidRPr="00D7170D" w:rsidRDefault="00DE7FE0" w:rsidP="005C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F4CF0" w:rsidRPr="005F3932" w:rsidRDefault="00DF4CF0" w:rsidP="00DF4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3932">
        <w:rPr>
          <w:rFonts w:ascii="Times New Roman" w:eastAsia="Times New Roman" w:hAnsi="Times New Roman" w:cs="Times New Roman"/>
          <w:b/>
          <w:sz w:val="20"/>
          <w:szCs w:val="20"/>
        </w:rPr>
        <w:t>Сведения о доходах, об имуществе и обязательствах имущественного характера за отчетный период с 1 января 201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6 </w:t>
      </w:r>
      <w:r w:rsidRPr="005F3932">
        <w:rPr>
          <w:rFonts w:ascii="Times New Roman" w:eastAsia="Times New Roman" w:hAnsi="Times New Roman" w:cs="Times New Roman"/>
          <w:b/>
          <w:sz w:val="20"/>
          <w:szCs w:val="20"/>
        </w:rPr>
        <w:t>года по 31 декабря 201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Pr="005F3932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года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</w:p>
    <w:p w:rsidR="00DF4CF0" w:rsidRDefault="00DF4CF0" w:rsidP="00DF4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gramStart"/>
      <w:r w:rsidRPr="005F3932">
        <w:rPr>
          <w:rFonts w:ascii="Times New Roman" w:eastAsia="Times New Roman" w:hAnsi="Times New Roman" w:cs="Times New Roman"/>
          <w:b/>
          <w:sz w:val="20"/>
          <w:szCs w:val="20"/>
        </w:rPr>
        <w:t>представленные</w:t>
      </w:r>
      <w:proofErr w:type="gramEnd"/>
      <w:r w:rsidRPr="005F393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Ган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О.А.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и размещенные на официальном сайте ФКУ «ГБ МСЭ по Мурманской области» Минтруда России </w:t>
      </w:r>
    </w:p>
    <w:p w:rsidR="00DF4CF0" w:rsidRPr="005F3932" w:rsidRDefault="00DF4CF0" w:rsidP="00DF4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(по состоянию на 31 декабря 2017 года руков</w:t>
      </w:r>
      <w:r w:rsidR="00E47EE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одитель-главный эксперт по МСЭ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ФКУ «ГБ МСЭ по Мурманской области» Минтруда России</w:t>
      </w:r>
      <w:r w:rsidR="00E47EEF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DF4CF0" w:rsidRDefault="00DF4CF0" w:rsidP="00DF4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</w:rPr>
      </w:pPr>
    </w:p>
    <w:p w:rsidR="00DF4CF0" w:rsidRPr="00FF1553" w:rsidRDefault="00D671D2" w:rsidP="00DF4CF0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hyperlink r:id="rId13" w:history="1">
        <w:r w:rsidR="00DF4CF0">
          <w:rPr>
            <w:rStyle w:val="a4"/>
            <w:rFonts w:ascii="Times New Roman" w:hAnsi="Times New Roman" w:cs="Times New Roman"/>
            <w:b/>
            <w:sz w:val="24"/>
            <w:szCs w:val="24"/>
          </w:rPr>
          <w:t>http://gbmse51.ru/protivodeystvie-korrupcii/</w:t>
        </w:r>
      </w:hyperlink>
    </w:p>
    <w:p w:rsidR="00DF4CF0" w:rsidRDefault="00DF4CF0" w:rsidP="00DF4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</w:rPr>
      </w:pPr>
    </w:p>
    <w:tbl>
      <w:tblPr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8"/>
        <w:gridCol w:w="1480"/>
        <w:gridCol w:w="1063"/>
        <w:gridCol w:w="1504"/>
        <w:gridCol w:w="784"/>
        <w:gridCol w:w="921"/>
        <w:gridCol w:w="904"/>
        <w:gridCol w:w="784"/>
        <w:gridCol w:w="924"/>
        <w:gridCol w:w="1479"/>
        <w:gridCol w:w="1620"/>
        <w:gridCol w:w="1891"/>
      </w:tblGrid>
      <w:tr w:rsidR="002128B6" w:rsidRPr="007334D7" w:rsidTr="002128B6">
        <w:tc>
          <w:tcPr>
            <w:tcW w:w="622" w:type="pct"/>
            <w:vMerge w:val="restart"/>
            <w:shd w:val="clear" w:color="auto" w:fill="auto"/>
          </w:tcPr>
          <w:p w:rsidR="002128B6" w:rsidRPr="007334D7" w:rsidRDefault="002128B6" w:rsidP="00DF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485" w:type="pct"/>
            <w:vMerge w:val="restart"/>
            <w:shd w:val="clear" w:color="auto" w:fill="auto"/>
          </w:tcPr>
          <w:p w:rsidR="002128B6" w:rsidRPr="007334D7" w:rsidRDefault="002128B6" w:rsidP="00DF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400" w:type="pct"/>
            <w:gridSpan w:val="4"/>
            <w:shd w:val="clear" w:color="auto" w:fill="auto"/>
          </w:tcPr>
          <w:p w:rsidR="002128B6" w:rsidRPr="007334D7" w:rsidRDefault="002128B6" w:rsidP="00DF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856" w:type="pct"/>
            <w:gridSpan w:val="3"/>
            <w:shd w:val="clear" w:color="auto" w:fill="auto"/>
          </w:tcPr>
          <w:p w:rsidR="002128B6" w:rsidRPr="007334D7" w:rsidRDefault="002128B6" w:rsidP="00DF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485" w:type="pct"/>
            <w:vMerge w:val="restart"/>
            <w:shd w:val="clear" w:color="auto" w:fill="auto"/>
          </w:tcPr>
          <w:p w:rsidR="002128B6" w:rsidRPr="007334D7" w:rsidRDefault="002128B6" w:rsidP="00DF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2128B6" w:rsidRPr="007334D7" w:rsidRDefault="002128B6" w:rsidP="00DF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531" w:type="pct"/>
            <w:vMerge w:val="restart"/>
          </w:tcPr>
          <w:p w:rsidR="002128B6" w:rsidRPr="007334D7" w:rsidRDefault="002128B6" w:rsidP="00E4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Деклариро-ванный</w:t>
            </w:r>
            <w:proofErr w:type="spellEnd"/>
            <w:proofErr w:type="gramEnd"/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годовой доход (руб.)</w:t>
            </w:r>
          </w:p>
        </w:tc>
        <w:tc>
          <w:tcPr>
            <w:tcW w:w="620" w:type="pct"/>
            <w:vMerge w:val="restart"/>
          </w:tcPr>
          <w:p w:rsidR="002128B6" w:rsidRPr="007334D7" w:rsidRDefault="002128B6" w:rsidP="00E4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28B6" w:rsidRPr="007334D7" w:rsidTr="002128B6">
        <w:tc>
          <w:tcPr>
            <w:tcW w:w="622" w:type="pct"/>
            <w:vMerge/>
            <w:shd w:val="clear" w:color="auto" w:fill="auto"/>
          </w:tcPr>
          <w:p w:rsidR="002128B6" w:rsidRPr="007334D7" w:rsidRDefault="002128B6" w:rsidP="00DF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2128B6" w:rsidRPr="007334D7" w:rsidRDefault="002128B6" w:rsidP="00DF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</w:tcPr>
          <w:p w:rsidR="002128B6" w:rsidRPr="007334D7" w:rsidRDefault="002128B6" w:rsidP="00DF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493" w:type="pct"/>
            <w:shd w:val="clear" w:color="auto" w:fill="auto"/>
          </w:tcPr>
          <w:p w:rsidR="002128B6" w:rsidRPr="007334D7" w:rsidRDefault="002128B6" w:rsidP="00DF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257" w:type="pct"/>
            <w:shd w:val="clear" w:color="auto" w:fill="auto"/>
          </w:tcPr>
          <w:p w:rsidR="002128B6" w:rsidRPr="007334D7" w:rsidRDefault="002128B6" w:rsidP="00DF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>пло-щадь</w:t>
            </w:r>
            <w:proofErr w:type="spellEnd"/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(кв</w:t>
            </w:r>
            <w:proofErr w:type="gramStart"/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02" w:type="pct"/>
            <w:shd w:val="clear" w:color="auto" w:fill="auto"/>
          </w:tcPr>
          <w:p w:rsidR="002128B6" w:rsidRPr="007334D7" w:rsidRDefault="002128B6" w:rsidP="00DF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296" w:type="pct"/>
            <w:shd w:val="clear" w:color="auto" w:fill="auto"/>
          </w:tcPr>
          <w:p w:rsidR="002128B6" w:rsidRPr="007334D7" w:rsidRDefault="002128B6" w:rsidP="00DF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257" w:type="pct"/>
            <w:shd w:val="clear" w:color="auto" w:fill="auto"/>
          </w:tcPr>
          <w:p w:rsidR="002128B6" w:rsidRPr="007334D7" w:rsidRDefault="002128B6" w:rsidP="00DF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>пло-щадь</w:t>
            </w:r>
            <w:proofErr w:type="spellEnd"/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(кв</w:t>
            </w:r>
            <w:proofErr w:type="gramStart"/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03" w:type="pct"/>
            <w:shd w:val="clear" w:color="auto" w:fill="auto"/>
          </w:tcPr>
          <w:p w:rsidR="002128B6" w:rsidRPr="007334D7" w:rsidRDefault="002128B6" w:rsidP="00DF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485" w:type="pct"/>
            <w:vMerge/>
            <w:shd w:val="clear" w:color="auto" w:fill="auto"/>
          </w:tcPr>
          <w:p w:rsidR="002128B6" w:rsidRPr="007334D7" w:rsidRDefault="002128B6" w:rsidP="00DF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pct"/>
            <w:vMerge/>
          </w:tcPr>
          <w:p w:rsidR="002128B6" w:rsidRPr="007334D7" w:rsidRDefault="002128B6" w:rsidP="00DF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</w:tcPr>
          <w:p w:rsidR="002128B6" w:rsidRPr="007334D7" w:rsidRDefault="002128B6" w:rsidP="00DF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128B6" w:rsidRPr="007334D7" w:rsidTr="002128B6">
        <w:tc>
          <w:tcPr>
            <w:tcW w:w="622" w:type="pct"/>
            <w:shd w:val="clear" w:color="auto" w:fill="auto"/>
          </w:tcPr>
          <w:p w:rsidR="002128B6" w:rsidRPr="007334D7" w:rsidRDefault="002128B6" w:rsidP="00DF4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334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Ган</w:t>
            </w:r>
            <w:proofErr w:type="spellEnd"/>
          </w:p>
          <w:p w:rsidR="002128B6" w:rsidRPr="007334D7" w:rsidRDefault="002128B6" w:rsidP="00DF4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334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Ольга Александровна</w:t>
            </w:r>
          </w:p>
        </w:tc>
        <w:tc>
          <w:tcPr>
            <w:tcW w:w="485" w:type="pct"/>
            <w:shd w:val="clear" w:color="auto" w:fill="auto"/>
          </w:tcPr>
          <w:p w:rsidR="002128B6" w:rsidRPr="007334D7" w:rsidRDefault="002128B6" w:rsidP="00DF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руководителя по экспертной работе, врач по МСЭ</w:t>
            </w:r>
          </w:p>
        </w:tc>
        <w:tc>
          <w:tcPr>
            <w:tcW w:w="348" w:type="pct"/>
            <w:shd w:val="clear" w:color="auto" w:fill="auto"/>
          </w:tcPr>
          <w:p w:rsidR="002128B6" w:rsidRPr="007334D7" w:rsidRDefault="002128B6" w:rsidP="00DF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493" w:type="pct"/>
            <w:shd w:val="clear" w:color="auto" w:fill="auto"/>
          </w:tcPr>
          <w:p w:rsidR="002128B6" w:rsidRPr="007334D7" w:rsidRDefault="002128B6" w:rsidP="00DF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7" w:type="pct"/>
            <w:shd w:val="clear" w:color="auto" w:fill="auto"/>
          </w:tcPr>
          <w:p w:rsidR="002128B6" w:rsidRPr="007334D7" w:rsidRDefault="002128B6" w:rsidP="00DF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302" w:type="pct"/>
            <w:shd w:val="clear" w:color="auto" w:fill="auto"/>
          </w:tcPr>
          <w:p w:rsidR="002128B6" w:rsidRPr="007334D7" w:rsidRDefault="002128B6" w:rsidP="00DF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96" w:type="pct"/>
            <w:shd w:val="clear" w:color="auto" w:fill="auto"/>
          </w:tcPr>
          <w:p w:rsidR="002128B6" w:rsidRPr="007334D7" w:rsidRDefault="002128B6" w:rsidP="00DF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7" w:type="pct"/>
            <w:shd w:val="clear" w:color="auto" w:fill="auto"/>
          </w:tcPr>
          <w:p w:rsidR="002128B6" w:rsidRPr="007334D7" w:rsidRDefault="002128B6" w:rsidP="00DF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128B6" w:rsidRPr="007334D7" w:rsidRDefault="002128B6" w:rsidP="00DF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:rsidR="002128B6" w:rsidRPr="007334D7" w:rsidRDefault="002128B6" w:rsidP="00DF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1" w:type="pct"/>
          </w:tcPr>
          <w:p w:rsidR="002128B6" w:rsidRPr="007334D7" w:rsidRDefault="002128B6" w:rsidP="00DF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>1 911 914,30</w:t>
            </w:r>
          </w:p>
        </w:tc>
        <w:tc>
          <w:tcPr>
            <w:tcW w:w="620" w:type="pct"/>
          </w:tcPr>
          <w:p w:rsidR="002128B6" w:rsidRPr="007334D7" w:rsidRDefault="002128B6" w:rsidP="00DF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28B6" w:rsidRPr="007334D7" w:rsidTr="002128B6">
        <w:tc>
          <w:tcPr>
            <w:tcW w:w="622" w:type="pct"/>
            <w:shd w:val="clear" w:color="auto" w:fill="auto"/>
          </w:tcPr>
          <w:p w:rsidR="002128B6" w:rsidRPr="007334D7" w:rsidRDefault="002128B6" w:rsidP="00DF4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334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485" w:type="pct"/>
            <w:shd w:val="clear" w:color="auto" w:fill="auto"/>
          </w:tcPr>
          <w:p w:rsidR="002128B6" w:rsidRPr="007334D7" w:rsidRDefault="002128B6" w:rsidP="00DF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</w:tcPr>
          <w:p w:rsidR="002128B6" w:rsidRPr="007334D7" w:rsidRDefault="002128B6" w:rsidP="00DF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3" w:type="pct"/>
            <w:shd w:val="clear" w:color="auto" w:fill="auto"/>
          </w:tcPr>
          <w:p w:rsidR="002128B6" w:rsidRPr="007334D7" w:rsidRDefault="002128B6" w:rsidP="00DF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7" w:type="pct"/>
            <w:shd w:val="clear" w:color="auto" w:fill="auto"/>
          </w:tcPr>
          <w:p w:rsidR="002128B6" w:rsidRPr="007334D7" w:rsidRDefault="002128B6" w:rsidP="00DF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128B6" w:rsidRPr="007334D7" w:rsidRDefault="002128B6" w:rsidP="00DF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96" w:type="pct"/>
            <w:shd w:val="clear" w:color="auto" w:fill="auto"/>
          </w:tcPr>
          <w:p w:rsidR="002128B6" w:rsidRPr="007334D7" w:rsidRDefault="002128B6" w:rsidP="00DF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57" w:type="pct"/>
            <w:shd w:val="clear" w:color="auto" w:fill="auto"/>
          </w:tcPr>
          <w:p w:rsidR="002128B6" w:rsidRPr="007334D7" w:rsidRDefault="002128B6" w:rsidP="00DF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303" w:type="pct"/>
            <w:shd w:val="clear" w:color="auto" w:fill="auto"/>
          </w:tcPr>
          <w:p w:rsidR="002128B6" w:rsidRPr="007334D7" w:rsidRDefault="002128B6" w:rsidP="00DF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5" w:type="pct"/>
            <w:shd w:val="clear" w:color="auto" w:fill="auto"/>
          </w:tcPr>
          <w:p w:rsidR="002128B6" w:rsidRPr="007334D7" w:rsidRDefault="002128B6" w:rsidP="00DF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1" w:type="pct"/>
          </w:tcPr>
          <w:p w:rsidR="002128B6" w:rsidRPr="007334D7" w:rsidRDefault="002128B6" w:rsidP="00DF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0" w:type="pct"/>
          </w:tcPr>
          <w:p w:rsidR="002128B6" w:rsidRPr="007334D7" w:rsidRDefault="002128B6" w:rsidP="00DF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DF4CF0" w:rsidRPr="002E43EB" w:rsidRDefault="00DF4CF0" w:rsidP="00DF4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</w:rPr>
      </w:pPr>
    </w:p>
    <w:p w:rsidR="00DF4CF0" w:rsidRPr="005F3932" w:rsidRDefault="00DF4CF0" w:rsidP="00DF4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3932">
        <w:rPr>
          <w:rFonts w:ascii="Times New Roman" w:eastAsia="Times New Roman" w:hAnsi="Times New Roman" w:cs="Times New Roman"/>
          <w:b/>
          <w:sz w:val="20"/>
          <w:szCs w:val="20"/>
        </w:rPr>
        <w:t>Сведения о доходах, об имуществе и обязательствах имущественного характера за отчетный период с 1 января 201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5 </w:t>
      </w:r>
      <w:r w:rsidRPr="005F3932">
        <w:rPr>
          <w:rFonts w:ascii="Times New Roman" w:eastAsia="Times New Roman" w:hAnsi="Times New Roman" w:cs="Times New Roman"/>
          <w:b/>
          <w:sz w:val="20"/>
          <w:szCs w:val="20"/>
        </w:rPr>
        <w:t>года по 31 декабря 201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Pr="005F3932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года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</w:p>
    <w:p w:rsidR="00DF4CF0" w:rsidRDefault="00DF4CF0" w:rsidP="00DF4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gramStart"/>
      <w:r w:rsidRPr="005F3932">
        <w:rPr>
          <w:rFonts w:ascii="Times New Roman" w:eastAsia="Times New Roman" w:hAnsi="Times New Roman" w:cs="Times New Roman"/>
          <w:b/>
          <w:sz w:val="20"/>
          <w:szCs w:val="20"/>
        </w:rPr>
        <w:t>представленные</w:t>
      </w:r>
      <w:proofErr w:type="gramEnd"/>
      <w:r w:rsidRPr="005F393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Ган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О.А.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и размещенные на официальном сайте ФКУ «ГБ МСЭ по Мурманской области» Минтруда России </w:t>
      </w:r>
    </w:p>
    <w:p w:rsidR="00DF4CF0" w:rsidRPr="005F3932" w:rsidRDefault="00DF4CF0" w:rsidP="00DF4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(по состоянию на 31 декабря 2017 года руков</w:t>
      </w:r>
      <w:r w:rsidR="00E47EE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одитель-главный эксперт по МСЭ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ФКУ «ГБ МСЭ по Мурманской области» Минтруда России</w:t>
      </w:r>
      <w:r w:rsidR="00E47EEF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E47EEF" w:rsidRDefault="00E47EEF" w:rsidP="00E47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</w:rPr>
      </w:pPr>
    </w:p>
    <w:p w:rsidR="00D509CE" w:rsidRDefault="00D671D2" w:rsidP="00E47EEF">
      <w:pPr>
        <w:spacing w:after="0" w:line="240" w:lineRule="auto"/>
        <w:jc w:val="center"/>
      </w:pPr>
      <w:hyperlink r:id="rId14" w:history="1">
        <w:r w:rsidR="00E47EEF">
          <w:rPr>
            <w:rStyle w:val="a4"/>
            <w:rFonts w:ascii="Times New Roman" w:hAnsi="Times New Roman" w:cs="Times New Roman"/>
            <w:b/>
            <w:sz w:val="24"/>
            <w:szCs w:val="24"/>
          </w:rPr>
          <w:t>http://gbmse51.ru/protivodeystvie-korrupcii/</w:t>
        </w:r>
      </w:hyperlink>
    </w:p>
    <w:p w:rsidR="00E47EEF" w:rsidRPr="002E43EB" w:rsidRDefault="00E47EEF" w:rsidP="00E47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</w:rPr>
      </w:pPr>
    </w:p>
    <w:tbl>
      <w:tblPr>
        <w:tblW w:w="48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1"/>
        <w:gridCol w:w="1269"/>
        <w:gridCol w:w="1223"/>
        <w:gridCol w:w="1457"/>
        <w:gridCol w:w="877"/>
        <w:gridCol w:w="1074"/>
        <w:gridCol w:w="1259"/>
        <w:gridCol w:w="874"/>
        <w:gridCol w:w="1023"/>
        <w:gridCol w:w="1457"/>
        <w:gridCol w:w="1314"/>
        <w:gridCol w:w="1596"/>
      </w:tblGrid>
      <w:tr w:rsidR="002128B6" w:rsidRPr="00B846F8" w:rsidTr="002128B6">
        <w:trPr>
          <w:tblHeader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6" w:rsidRPr="00DF4CF0" w:rsidRDefault="002128B6" w:rsidP="00DF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4CF0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6" w:rsidRPr="00DF4CF0" w:rsidRDefault="002128B6" w:rsidP="00DF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4CF0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6" w:rsidRPr="00DF4CF0" w:rsidRDefault="002128B6" w:rsidP="00DF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4CF0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6" w:rsidRPr="00DF4CF0" w:rsidRDefault="002128B6" w:rsidP="00DF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4CF0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6" w:rsidRPr="00DF4CF0" w:rsidRDefault="002128B6" w:rsidP="00DF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4CF0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2128B6" w:rsidRPr="00DF4CF0" w:rsidRDefault="002128B6" w:rsidP="00DF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4CF0">
              <w:rPr>
                <w:rFonts w:ascii="Times New Roman" w:eastAsia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6" w:rsidRPr="00DF4CF0" w:rsidRDefault="002128B6" w:rsidP="00E4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F4CF0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Деклариро-ванный</w:t>
            </w:r>
            <w:proofErr w:type="spellEnd"/>
            <w:proofErr w:type="gramEnd"/>
            <w:r w:rsidRPr="00DF4C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годовой доход (руб.)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6" w:rsidRPr="00DF4CF0" w:rsidRDefault="002128B6" w:rsidP="00E4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4CF0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28B6" w:rsidRPr="00B846F8" w:rsidTr="002128B6">
        <w:trPr>
          <w:tblHeader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B6" w:rsidRPr="00B846F8" w:rsidRDefault="002128B6" w:rsidP="00DF4C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B6" w:rsidRPr="00B846F8" w:rsidRDefault="002128B6" w:rsidP="00DF4C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6" w:rsidRPr="00B846F8" w:rsidRDefault="002128B6" w:rsidP="00DF4C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6F8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6" w:rsidRPr="00B846F8" w:rsidRDefault="002128B6" w:rsidP="00DF4C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6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B846F8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6" w:rsidRPr="00B846F8" w:rsidRDefault="002128B6" w:rsidP="00DF4C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46F8">
              <w:rPr>
                <w:rFonts w:ascii="Times New Roman" w:eastAsia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B846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(кв</w:t>
            </w:r>
            <w:proofErr w:type="gramStart"/>
            <w:r w:rsidRPr="00B846F8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846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6" w:rsidRPr="00B846F8" w:rsidRDefault="002128B6" w:rsidP="00DF4C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6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846F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6" w:rsidRPr="00B846F8" w:rsidRDefault="002128B6" w:rsidP="00DF4C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6F8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6" w:rsidRPr="00B846F8" w:rsidRDefault="002128B6" w:rsidP="00DF4C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46F8">
              <w:rPr>
                <w:rFonts w:ascii="Times New Roman" w:eastAsia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B846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(кв</w:t>
            </w:r>
            <w:proofErr w:type="gramStart"/>
            <w:r w:rsidRPr="00B846F8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846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6" w:rsidRPr="00B846F8" w:rsidRDefault="002128B6" w:rsidP="00DF4C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6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846F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B6" w:rsidRPr="00B846F8" w:rsidRDefault="002128B6" w:rsidP="00DF4C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B6" w:rsidRPr="00B846F8" w:rsidRDefault="002128B6" w:rsidP="00DF4C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B6" w:rsidRPr="00B846F8" w:rsidRDefault="002128B6" w:rsidP="00DF4C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28B6" w:rsidRPr="00B846F8" w:rsidTr="002128B6">
        <w:trPr>
          <w:trHeight w:val="427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B6" w:rsidRPr="00D36B1E" w:rsidRDefault="002128B6" w:rsidP="00DF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36B1E">
              <w:rPr>
                <w:rFonts w:ascii="Times New Roman" w:eastAsia="Times New Roman" w:hAnsi="Times New Roman" w:cs="Times New Roman"/>
                <w:sz w:val="18"/>
                <w:szCs w:val="18"/>
              </w:rPr>
              <w:t>Ган</w:t>
            </w:r>
            <w:proofErr w:type="spellEnd"/>
            <w:r w:rsidRPr="00D36B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О.А.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B6" w:rsidRPr="00DF4CF0" w:rsidRDefault="002128B6" w:rsidP="00DF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4CF0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руководителя по экспертной работе, врач по МСЭ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B6" w:rsidRPr="00DF4CF0" w:rsidRDefault="002128B6" w:rsidP="00DF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4CF0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B6" w:rsidRPr="00DF4CF0" w:rsidRDefault="002128B6" w:rsidP="00DF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F4CF0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Индивидуаль-ная</w:t>
            </w:r>
            <w:proofErr w:type="spellEnd"/>
            <w:proofErr w:type="gram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B6" w:rsidRPr="00DF4CF0" w:rsidRDefault="002128B6" w:rsidP="00DF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4CF0">
              <w:rPr>
                <w:rFonts w:ascii="Times New Roman" w:eastAsia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B6" w:rsidRPr="00DF4CF0" w:rsidRDefault="002128B6" w:rsidP="00DF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4CF0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B6" w:rsidRPr="00DF4CF0" w:rsidRDefault="002128B6" w:rsidP="00DF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4CF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B6" w:rsidRPr="00DF4CF0" w:rsidRDefault="002128B6" w:rsidP="00DF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4CF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B6" w:rsidRPr="00DF4CF0" w:rsidRDefault="002128B6" w:rsidP="00DF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4CF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B6" w:rsidRPr="00DF4CF0" w:rsidRDefault="002128B6" w:rsidP="00DF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4CF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B6" w:rsidRPr="00DF4CF0" w:rsidRDefault="002128B6" w:rsidP="00DF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4CF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DF4CF0">
              <w:rPr>
                <w:rFonts w:ascii="Times New Roman" w:eastAsia="Times New Roman" w:hAnsi="Times New Roman" w:cs="Times New Roman"/>
                <w:sz w:val="18"/>
                <w:szCs w:val="18"/>
              </w:rPr>
              <w:t>316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DF4CF0">
              <w:rPr>
                <w:rFonts w:ascii="Times New Roman" w:eastAsia="Times New Roman" w:hAnsi="Times New Roman" w:cs="Times New Roman"/>
                <w:sz w:val="18"/>
                <w:szCs w:val="18"/>
              </w:rPr>
              <w:t>424,89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B6" w:rsidRPr="00DF4CF0" w:rsidRDefault="002128B6" w:rsidP="00DF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4CF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D36B1E" w:rsidRDefault="00D36B1E" w:rsidP="00DF4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  <w:sectPr w:rsidR="00D36B1E" w:rsidSect="008A15E9">
          <w:pgSz w:w="16838" w:h="11906" w:orient="landscape"/>
          <w:pgMar w:top="720" w:right="720" w:bottom="993" w:left="720" w:header="708" w:footer="708" w:gutter="0"/>
          <w:cols w:space="708"/>
          <w:docGrid w:linePitch="360"/>
        </w:sectPr>
      </w:pPr>
    </w:p>
    <w:p w:rsidR="00DF4CF0" w:rsidRDefault="00DF4CF0" w:rsidP="00DF4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F4CF0" w:rsidRPr="005F3932" w:rsidRDefault="00DF4CF0" w:rsidP="00DF4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3932">
        <w:rPr>
          <w:rFonts w:ascii="Times New Roman" w:eastAsia="Times New Roman" w:hAnsi="Times New Roman" w:cs="Times New Roman"/>
          <w:b/>
          <w:sz w:val="20"/>
          <w:szCs w:val="20"/>
        </w:rPr>
        <w:t>Сведения о доходах, об имуществе и обязательствах имущественного характера за отчетный период с 1 января 201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 </w:t>
      </w:r>
      <w:r w:rsidRPr="005F3932">
        <w:rPr>
          <w:rFonts w:ascii="Times New Roman" w:eastAsia="Times New Roman" w:hAnsi="Times New Roman" w:cs="Times New Roman"/>
          <w:b/>
          <w:sz w:val="20"/>
          <w:szCs w:val="20"/>
        </w:rPr>
        <w:t>года по 31 декабря 201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5F3932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года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</w:p>
    <w:p w:rsidR="00DF4CF0" w:rsidRDefault="00DF4CF0" w:rsidP="00DF4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gramStart"/>
      <w:r w:rsidRPr="005F3932">
        <w:rPr>
          <w:rFonts w:ascii="Times New Roman" w:eastAsia="Times New Roman" w:hAnsi="Times New Roman" w:cs="Times New Roman"/>
          <w:b/>
          <w:sz w:val="20"/>
          <w:szCs w:val="20"/>
        </w:rPr>
        <w:t>представленные</w:t>
      </w:r>
      <w:proofErr w:type="gramEnd"/>
      <w:r w:rsidRPr="005F393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Ган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О.А.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и размещенные на официальном сайте ФКУ «ГБ МСЭ по Мурманской области» Минтруда России </w:t>
      </w:r>
    </w:p>
    <w:p w:rsidR="00DF4CF0" w:rsidRDefault="00DF4CF0" w:rsidP="00DF4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(по состоянию на 31 декабря 2017 года руководитель-главный эксперт по МСЭ ФКУ «ГБ МСЭ по Мурманской области» Минтруда России</w:t>
      </w:r>
      <w:r w:rsidR="00E47EEF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E47EEF" w:rsidRDefault="00E47EEF" w:rsidP="00E47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</w:rPr>
      </w:pPr>
    </w:p>
    <w:p w:rsidR="00E47EEF" w:rsidRDefault="00D671D2" w:rsidP="00E47EEF">
      <w:pPr>
        <w:spacing w:after="0" w:line="240" w:lineRule="auto"/>
        <w:jc w:val="center"/>
      </w:pPr>
      <w:hyperlink r:id="rId15" w:history="1">
        <w:r w:rsidR="00E47EEF">
          <w:rPr>
            <w:rStyle w:val="a4"/>
            <w:rFonts w:ascii="Times New Roman" w:hAnsi="Times New Roman" w:cs="Times New Roman"/>
            <w:b/>
            <w:sz w:val="24"/>
            <w:szCs w:val="24"/>
          </w:rPr>
          <w:t>http://gbmse51.ru/protivodeystvie-korrupcii/</w:t>
        </w:r>
      </w:hyperlink>
    </w:p>
    <w:p w:rsidR="00DF4CF0" w:rsidRPr="005F3932" w:rsidRDefault="00DF4CF0" w:rsidP="00DF4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1843"/>
        <w:gridCol w:w="1843"/>
        <w:gridCol w:w="1842"/>
        <w:gridCol w:w="1418"/>
        <w:gridCol w:w="1559"/>
        <w:gridCol w:w="1963"/>
        <w:gridCol w:w="3140"/>
      </w:tblGrid>
      <w:tr w:rsidR="00DF4CF0" w:rsidTr="00DF4CF0"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4CF0" w:rsidRPr="002F3D5C" w:rsidRDefault="00DF4CF0" w:rsidP="00DF4CF0">
            <w:pPr>
              <w:spacing w:before="28" w:after="28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F3D5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Фамилия, имя, отчество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4CF0" w:rsidRPr="002F3D5C" w:rsidRDefault="00DF4CF0" w:rsidP="00DF4CF0">
            <w:pPr>
              <w:spacing w:before="28" w:after="28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F3D5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4CF0" w:rsidRPr="002F3D5C" w:rsidRDefault="00DF4CF0" w:rsidP="00DF4CF0">
            <w:pPr>
              <w:spacing w:before="28" w:after="28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F3D5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Общая сумма декларированного годового дохода за 2012 г. (руб.)</w:t>
            </w:r>
          </w:p>
        </w:tc>
        <w:tc>
          <w:tcPr>
            <w:tcW w:w="481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4CF0" w:rsidRPr="002F3D5C" w:rsidRDefault="00DF4CF0" w:rsidP="00DF4CF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F3D5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Перечень объектов недвижимого имущества,</w:t>
            </w:r>
            <w:r w:rsidRPr="002F3D5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br/>
            </w:r>
            <w:r w:rsidRPr="002F3D5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принадлежащих на праве собственности или находящихся в пользовании </w:t>
            </w:r>
          </w:p>
          <w:p w:rsidR="00DF4CF0" w:rsidRPr="002F3D5C" w:rsidRDefault="00DF4CF0" w:rsidP="00DF4CF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96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4CF0" w:rsidRPr="002F3D5C" w:rsidRDefault="00DF4CF0" w:rsidP="00DF4CF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F3D5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  <w:r w:rsidRPr="002F3D5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br/>
            </w:r>
            <w:r w:rsidRPr="002F3D5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(вид, марка)</w:t>
            </w:r>
          </w:p>
        </w:tc>
        <w:tc>
          <w:tcPr>
            <w:tcW w:w="31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CF0" w:rsidRPr="002F3D5C" w:rsidRDefault="00DF4CF0" w:rsidP="00DF4CF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F3D5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F4CF0" w:rsidTr="00DF4CF0">
        <w:tc>
          <w:tcPr>
            <w:tcW w:w="1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4CF0" w:rsidRPr="002F3D5C" w:rsidRDefault="00DF4CF0" w:rsidP="00DF4C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4CF0" w:rsidRPr="002F3D5C" w:rsidRDefault="00DF4CF0" w:rsidP="00DF4C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4CF0" w:rsidRPr="002F3D5C" w:rsidRDefault="00DF4CF0" w:rsidP="00DF4C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DF4CF0" w:rsidRPr="002F3D5C" w:rsidRDefault="00DF4CF0" w:rsidP="00DF4CF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F3D5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DF4CF0" w:rsidRPr="002F3D5C" w:rsidRDefault="00DF4CF0" w:rsidP="00DF4CF0">
            <w:pPr>
              <w:spacing w:before="28" w:after="28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F3D5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Площадь</w:t>
            </w:r>
            <w:r w:rsidRPr="002F3D5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br/>
            </w:r>
            <w:r w:rsidRPr="002F3D5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(кв</w:t>
            </w:r>
            <w:proofErr w:type="gramStart"/>
            <w:r w:rsidRPr="002F3D5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.м</w:t>
            </w:r>
            <w:proofErr w:type="gramEnd"/>
            <w:r w:rsidRPr="002F3D5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DF4CF0" w:rsidRPr="002F3D5C" w:rsidRDefault="00DF4CF0" w:rsidP="00DF4CF0">
            <w:pPr>
              <w:spacing w:before="28" w:after="28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F3D5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Страна расположения</w:t>
            </w:r>
          </w:p>
        </w:tc>
        <w:tc>
          <w:tcPr>
            <w:tcW w:w="196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4CF0" w:rsidRPr="002F3D5C" w:rsidRDefault="00DF4CF0" w:rsidP="00DF4C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CF0" w:rsidRPr="002F3D5C" w:rsidRDefault="00DF4CF0" w:rsidP="00DF4C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4CF0" w:rsidTr="00DF4CF0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DF4CF0" w:rsidRPr="002F3D5C" w:rsidRDefault="00DF4CF0" w:rsidP="00DF4C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3D5C">
              <w:rPr>
                <w:rFonts w:ascii="Times New Roman" w:hAnsi="Times New Roman"/>
                <w:sz w:val="20"/>
                <w:szCs w:val="20"/>
              </w:rPr>
              <w:t>Ган</w:t>
            </w:r>
            <w:proofErr w:type="spellEnd"/>
            <w:r w:rsidRPr="002F3D5C">
              <w:rPr>
                <w:rFonts w:ascii="Times New Roman" w:hAnsi="Times New Roman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DF4CF0" w:rsidRPr="002F3D5C" w:rsidRDefault="00DF4CF0" w:rsidP="00DF4C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2F3D5C">
              <w:rPr>
                <w:rFonts w:ascii="Times New Roman" w:hAnsi="Times New Roman"/>
                <w:sz w:val="20"/>
                <w:szCs w:val="20"/>
              </w:rPr>
              <w:t>Заместитель руководителя по экспертной работе, врач по МСЭ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DF4CF0" w:rsidRPr="002F3D5C" w:rsidRDefault="00DF4CF0" w:rsidP="00DF4CF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D5C">
              <w:rPr>
                <w:rFonts w:ascii="Times New Roman" w:hAnsi="Times New Roman"/>
                <w:sz w:val="20"/>
                <w:szCs w:val="20"/>
              </w:rPr>
              <w:t>1132351,23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DF4CF0" w:rsidRPr="002F3D5C" w:rsidRDefault="00DF4CF0" w:rsidP="00DF4C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D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DF4CF0" w:rsidRPr="002F3D5C" w:rsidRDefault="00DF4CF0" w:rsidP="00DF4C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D5C">
              <w:rPr>
                <w:rFonts w:ascii="Times New Roman" w:eastAsia="Times New Roman" w:hAnsi="Times New Roman" w:cs="Times New Roman"/>
                <w:sz w:val="20"/>
                <w:szCs w:val="20"/>
              </w:rPr>
              <w:t>(частная собственность)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DF4CF0" w:rsidRPr="002F3D5C" w:rsidRDefault="00DF4CF0" w:rsidP="00DF4CF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D5C">
              <w:rPr>
                <w:rFonts w:ascii="Times New Roman" w:hAnsi="Times New Roman"/>
                <w:sz w:val="20"/>
                <w:szCs w:val="20"/>
              </w:rPr>
              <w:t>60,2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DF4CF0" w:rsidRPr="002F3D5C" w:rsidRDefault="00DF4CF0" w:rsidP="00DF4C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D5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3" w:type="dxa"/>
            <w:tcBorders>
              <w:left w:val="single" w:sz="1" w:space="0" w:color="000000"/>
              <w:bottom w:val="single" w:sz="1" w:space="0" w:color="000000"/>
            </w:tcBorders>
          </w:tcPr>
          <w:p w:rsidR="00DF4CF0" w:rsidRPr="002F3D5C" w:rsidRDefault="00DF4CF0" w:rsidP="00DF4CF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D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CF0" w:rsidRPr="002F3D5C" w:rsidRDefault="00DF4CF0" w:rsidP="00DF4CF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D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4CF0" w:rsidTr="00DF4CF0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DF4CF0" w:rsidRPr="002F3D5C" w:rsidRDefault="00DF4CF0" w:rsidP="00DF4C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2F3D5C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DF4CF0" w:rsidRPr="002F3D5C" w:rsidRDefault="00DF4CF0" w:rsidP="00DF4C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DF4CF0" w:rsidRPr="002F3D5C" w:rsidRDefault="00DF4CF0" w:rsidP="00DF4CF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D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DF4CF0" w:rsidRPr="002F3D5C" w:rsidRDefault="00DF4CF0" w:rsidP="00DF4C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D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DF4CF0" w:rsidRPr="002F3D5C" w:rsidRDefault="00DF4CF0" w:rsidP="00DF4C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D5C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безвозмездное пользование</w:t>
            </w:r>
            <w:r w:rsidRPr="002F3D5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DF4CF0" w:rsidRPr="002F3D5C" w:rsidRDefault="00DF4CF0" w:rsidP="00DF4CF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D5C">
              <w:rPr>
                <w:rFonts w:ascii="Times New Roman" w:hAnsi="Times New Roman"/>
                <w:sz w:val="20"/>
                <w:szCs w:val="20"/>
              </w:rPr>
              <w:t>60,2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DF4CF0" w:rsidRPr="002F3D5C" w:rsidRDefault="00DF4CF0" w:rsidP="00DF4C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D5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3" w:type="dxa"/>
            <w:tcBorders>
              <w:left w:val="single" w:sz="1" w:space="0" w:color="000000"/>
              <w:bottom w:val="single" w:sz="1" w:space="0" w:color="000000"/>
            </w:tcBorders>
          </w:tcPr>
          <w:p w:rsidR="00DF4CF0" w:rsidRPr="002F3D5C" w:rsidRDefault="00DF4CF0" w:rsidP="00DF4CF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D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CF0" w:rsidRPr="002F3D5C" w:rsidRDefault="00DF4CF0" w:rsidP="00DF4CF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D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E43EB" w:rsidRDefault="002E43EB" w:rsidP="006A1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  <w:sectPr w:rsidR="002E43EB" w:rsidSect="008A15E9">
          <w:pgSz w:w="16838" w:h="11906" w:orient="landscape"/>
          <w:pgMar w:top="720" w:right="720" w:bottom="993" w:left="720" w:header="708" w:footer="708" w:gutter="0"/>
          <w:cols w:space="708"/>
          <w:docGrid w:linePitch="360"/>
        </w:sectPr>
      </w:pPr>
    </w:p>
    <w:p w:rsidR="006A12A9" w:rsidRDefault="006A12A9" w:rsidP="006A1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12A9" w:rsidRPr="005F3932" w:rsidRDefault="006A12A9" w:rsidP="006A1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3932">
        <w:rPr>
          <w:rFonts w:ascii="Times New Roman" w:eastAsia="Times New Roman" w:hAnsi="Times New Roman" w:cs="Times New Roman"/>
          <w:b/>
          <w:sz w:val="20"/>
          <w:szCs w:val="20"/>
        </w:rPr>
        <w:t>Сведения о доходах, об имуществе и обязательствах имущественного характера за отчетный период с 1 января 201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6 </w:t>
      </w:r>
      <w:r w:rsidRPr="005F3932">
        <w:rPr>
          <w:rFonts w:ascii="Times New Roman" w:eastAsia="Times New Roman" w:hAnsi="Times New Roman" w:cs="Times New Roman"/>
          <w:b/>
          <w:sz w:val="20"/>
          <w:szCs w:val="20"/>
        </w:rPr>
        <w:t>года по 31 декабря 201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Pr="005F3932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года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</w:p>
    <w:p w:rsidR="006A12A9" w:rsidRDefault="006A12A9" w:rsidP="006A1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gramStart"/>
      <w:r w:rsidRPr="005F3932">
        <w:rPr>
          <w:rFonts w:ascii="Times New Roman" w:eastAsia="Times New Roman" w:hAnsi="Times New Roman" w:cs="Times New Roman"/>
          <w:b/>
          <w:sz w:val="20"/>
          <w:szCs w:val="20"/>
        </w:rPr>
        <w:t>представленные</w:t>
      </w:r>
      <w:proofErr w:type="gramEnd"/>
      <w:r w:rsidRPr="005F393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Потапова С.В.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и размещенные на официальном сайте ФКУ «ГБ МСЭ по Рязанской области» Минтруда России </w:t>
      </w:r>
    </w:p>
    <w:p w:rsidR="006A12A9" w:rsidRPr="005F3932" w:rsidRDefault="006A12A9" w:rsidP="006A1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(по состоянию на 31 декабря 2017 года руководитель-главный эксперт по МСЭ ФКУ «ГБ МСЭ по Рязанской области» Минтруда России</w:t>
      </w:r>
      <w:r w:rsidR="00E47EEF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6A12A9" w:rsidRDefault="006A12A9" w:rsidP="006A1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</w:rPr>
      </w:pPr>
    </w:p>
    <w:p w:rsidR="006A12A9" w:rsidRDefault="00D671D2" w:rsidP="006A12A9">
      <w:pPr>
        <w:spacing w:after="0" w:line="240" w:lineRule="auto"/>
        <w:jc w:val="center"/>
      </w:pPr>
      <w:hyperlink r:id="rId16" w:history="1">
        <w:r w:rsidR="006A12A9">
          <w:rPr>
            <w:rStyle w:val="a4"/>
            <w:rFonts w:ascii="Times New Roman" w:hAnsi="Times New Roman" w:cs="Times New Roman"/>
            <w:b/>
            <w:sz w:val="24"/>
            <w:szCs w:val="24"/>
          </w:rPr>
          <w:t>http://gbmse62.ru/nocorruption/info</w:t>
        </w:r>
      </w:hyperlink>
    </w:p>
    <w:p w:rsidR="006A12A9" w:rsidRPr="00E47EEF" w:rsidRDefault="006A12A9" w:rsidP="006A12A9">
      <w:pPr>
        <w:spacing w:after="0" w:line="240" w:lineRule="auto"/>
        <w:jc w:val="center"/>
        <w:rPr>
          <w:rFonts w:eastAsia="Times New Roman"/>
          <w:bCs/>
          <w:sz w:val="16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19"/>
        <w:gridCol w:w="1937"/>
        <w:gridCol w:w="1527"/>
        <w:gridCol w:w="1374"/>
        <w:gridCol w:w="818"/>
        <w:gridCol w:w="22"/>
        <w:gridCol w:w="821"/>
        <w:gridCol w:w="1241"/>
        <w:gridCol w:w="827"/>
        <w:gridCol w:w="821"/>
        <w:gridCol w:w="1250"/>
        <w:gridCol w:w="1564"/>
        <w:gridCol w:w="1427"/>
      </w:tblGrid>
      <w:tr w:rsidR="002128B6" w:rsidTr="002128B6">
        <w:trPr>
          <w:trHeight w:val="595"/>
          <w:tblHeader/>
          <w:tblCellSpacing w:w="0" w:type="dxa"/>
        </w:trPr>
        <w:tc>
          <w:tcPr>
            <w:tcW w:w="61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8B6" w:rsidRPr="00BD2DE8" w:rsidRDefault="002128B6" w:rsidP="006A12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62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8B6" w:rsidRPr="00BD2DE8" w:rsidRDefault="002128B6" w:rsidP="006A12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Должность</w:t>
            </w:r>
          </w:p>
        </w:tc>
        <w:tc>
          <w:tcPr>
            <w:tcW w:w="14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8B6" w:rsidRDefault="002128B6" w:rsidP="006A12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28B6" w:rsidRDefault="002128B6" w:rsidP="006A12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Объекты недвижимости, находящиеся в собственности</w:t>
            </w:r>
          </w:p>
          <w:p w:rsidR="002128B6" w:rsidRPr="005E5301" w:rsidRDefault="002128B6" w:rsidP="006A12A9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2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8B6" w:rsidRDefault="002128B6" w:rsidP="006A12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Объекты недвижимости, находящиеся </w:t>
            </w:r>
          </w:p>
          <w:p w:rsidR="002128B6" w:rsidRPr="00BD2DE8" w:rsidRDefault="002128B6" w:rsidP="006A12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 пользовании</w:t>
            </w:r>
          </w:p>
        </w:tc>
        <w:tc>
          <w:tcPr>
            <w:tcW w:w="4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28B6" w:rsidRPr="00BD2DE8" w:rsidRDefault="002128B6" w:rsidP="006A12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Транспортные средства</w:t>
            </w:r>
          </w:p>
          <w:p w:rsidR="002128B6" w:rsidRPr="00BD2DE8" w:rsidRDefault="002128B6" w:rsidP="006A12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(вид, марка)</w:t>
            </w:r>
          </w:p>
        </w:tc>
        <w:tc>
          <w:tcPr>
            <w:tcW w:w="50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8B6" w:rsidRPr="00BD2DE8" w:rsidRDefault="002128B6" w:rsidP="006A12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Декларированный годовой доход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BD2DE8">
              <w:rPr>
                <w:rStyle w:val="a9"/>
                <w:rFonts w:ascii="Verdana" w:hAnsi="Verdana"/>
                <w:sz w:val="14"/>
                <w:szCs w:val="16"/>
              </w:rPr>
              <w:t>1</w:t>
            </w:r>
            <w:r w:rsidRPr="00BD2DE8">
              <w:rPr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за 2016 год</w:t>
            </w:r>
            <w:r w:rsidRPr="00BD2DE8">
              <w:rPr>
                <w:rFonts w:ascii="Verdana" w:hAnsi="Verdana"/>
                <w:sz w:val="14"/>
                <w:szCs w:val="16"/>
              </w:rPr>
              <w:t xml:space="preserve"> (руб.)</w:t>
            </w:r>
          </w:p>
        </w:tc>
        <w:tc>
          <w:tcPr>
            <w:tcW w:w="4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28B6" w:rsidRPr="00BD2DE8" w:rsidRDefault="002128B6" w:rsidP="002128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Сведения об источниках получения средств, за счет которых совершена сделка</w:t>
            </w:r>
            <w:r w:rsidRPr="00BD2DE8">
              <w:rPr>
                <w:rStyle w:val="a9"/>
                <w:rFonts w:ascii="Verdana" w:hAnsi="Verdana"/>
                <w:sz w:val="14"/>
                <w:szCs w:val="16"/>
              </w:rPr>
              <w:t>2</w:t>
            </w:r>
            <w:r w:rsidRPr="00BD2DE8">
              <w:rPr>
                <w:sz w:val="14"/>
                <w:szCs w:val="16"/>
              </w:rPr>
              <w:t xml:space="preserve"> </w:t>
            </w:r>
            <w:r w:rsidRPr="00BD2DE8">
              <w:rPr>
                <w:rFonts w:ascii="Verdana" w:hAnsi="Verdana"/>
                <w:sz w:val="14"/>
                <w:szCs w:val="16"/>
              </w:rPr>
              <w:t>(вид приобретенного имущества, источники)</w:t>
            </w:r>
          </w:p>
        </w:tc>
      </w:tr>
      <w:tr w:rsidR="002128B6" w:rsidTr="002128B6">
        <w:trPr>
          <w:trHeight w:val="313"/>
          <w:tblHeader/>
          <w:tblCellSpacing w:w="0" w:type="dxa"/>
        </w:trPr>
        <w:tc>
          <w:tcPr>
            <w:tcW w:w="61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B6" w:rsidRPr="005E5301" w:rsidRDefault="002128B6" w:rsidP="006A12A9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2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B6" w:rsidRPr="005E5301" w:rsidRDefault="002128B6" w:rsidP="006A12A9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8B6" w:rsidRPr="00BD2DE8" w:rsidRDefault="002128B6" w:rsidP="006A12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8B6" w:rsidRPr="00BD2DE8" w:rsidRDefault="002128B6" w:rsidP="006A12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собственности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8B6" w:rsidRPr="00BD2DE8" w:rsidRDefault="002128B6" w:rsidP="006A12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площадь (кв</w:t>
            </w:r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.м</w:t>
            </w:r>
            <w:proofErr w:type="gramEnd"/>
            <w:r w:rsidRPr="00BD2DE8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8B6" w:rsidRPr="00BD2DE8" w:rsidRDefault="002128B6" w:rsidP="006A12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8B6" w:rsidRPr="00BD2DE8" w:rsidRDefault="002128B6" w:rsidP="006A12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8B6" w:rsidRPr="00BD2DE8" w:rsidRDefault="002128B6" w:rsidP="006A12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площадь (кв</w:t>
            </w:r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.м</w:t>
            </w:r>
            <w:proofErr w:type="gramEnd"/>
            <w:r w:rsidRPr="00BD2DE8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8B6" w:rsidRPr="00BD2DE8" w:rsidRDefault="002128B6" w:rsidP="006A12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4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B6" w:rsidRPr="005E5301" w:rsidRDefault="002128B6" w:rsidP="006A12A9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0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8B6" w:rsidRPr="005E5301" w:rsidRDefault="002128B6" w:rsidP="006A12A9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B6" w:rsidRPr="005E5301" w:rsidRDefault="002128B6" w:rsidP="006A12A9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2128B6" w:rsidRPr="00733DE5" w:rsidTr="002128B6">
        <w:trPr>
          <w:trHeight w:val="259"/>
          <w:tblCellSpacing w:w="0" w:type="dxa"/>
        </w:trPr>
        <w:tc>
          <w:tcPr>
            <w:tcW w:w="617" w:type="pct"/>
            <w:vMerge w:val="restart"/>
          </w:tcPr>
          <w:p w:rsidR="002128B6" w:rsidRPr="000234D4" w:rsidRDefault="002128B6" w:rsidP="006A12A9">
            <w:pPr>
              <w:rPr>
                <w:b/>
                <w:sz w:val="16"/>
                <w:szCs w:val="16"/>
              </w:rPr>
            </w:pPr>
            <w:r w:rsidRPr="000234D4">
              <w:rPr>
                <w:b/>
                <w:sz w:val="16"/>
                <w:szCs w:val="16"/>
              </w:rPr>
              <w:t>Потапов С.В.</w:t>
            </w:r>
          </w:p>
        </w:tc>
        <w:tc>
          <w:tcPr>
            <w:tcW w:w="623" w:type="pct"/>
            <w:vMerge w:val="restart"/>
          </w:tcPr>
          <w:p w:rsidR="002128B6" w:rsidRPr="000234D4" w:rsidRDefault="002128B6" w:rsidP="006A12A9">
            <w:pPr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491" w:type="pct"/>
          </w:tcPr>
          <w:p w:rsidR="002128B6" w:rsidRPr="000234D4" w:rsidRDefault="002128B6" w:rsidP="006A12A9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Квартира</w:t>
            </w:r>
          </w:p>
        </w:tc>
        <w:tc>
          <w:tcPr>
            <w:tcW w:w="442" w:type="pct"/>
          </w:tcPr>
          <w:p w:rsidR="002128B6" w:rsidRPr="000234D4" w:rsidRDefault="002128B6" w:rsidP="006A12A9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долевая, 1/3</w:t>
            </w:r>
          </w:p>
        </w:tc>
        <w:tc>
          <w:tcPr>
            <w:tcW w:w="263" w:type="pct"/>
          </w:tcPr>
          <w:p w:rsidR="002128B6" w:rsidRPr="000234D4" w:rsidRDefault="002128B6" w:rsidP="006A12A9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84,5</w:t>
            </w:r>
          </w:p>
        </w:tc>
        <w:tc>
          <w:tcPr>
            <w:tcW w:w="271" w:type="pct"/>
            <w:gridSpan w:val="2"/>
          </w:tcPr>
          <w:p w:rsidR="002128B6" w:rsidRPr="000234D4" w:rsidRDefault="002128B6" w:rsidP="006A12A9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2128B6" w:rsidRPr="000234D4" w:rsidRDefault="002128B6" w:rsidP="006A12A9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2128B6" w:rsidRPr="000234D4" w:rsidRDefault="002128B6" w:rsidP="006A12A9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264" w:type="pct"/>
            <w:vMerge w:val="restart"/>
          </w:tcPr>
          <w:p w:rsidR="002128B6" w:rsidRPr="000234D4" w:rsidRDefault="002128B6" w:rsidP="006A12A9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</w:tcPr>
          <w:p w:rsidR="002128B6" w:rsidRPr="000234D4" w:rsidRDefault="002128B6" w:rsidP="006A12A9">
            <w:pPr>
              <w:jc w:val="center"/>
              <w:rPr>
                <w:sz w:val="16"/>
                <w:szCs w:val="16"/>
                <w:highlight w:val="lightGray"/>
              </w:rPr>
            </w:pPr>
            <w:r w:rsidRPr="000234D4">
              <w:rPr>
                <w:sz w:val="16"/>
                <w:szCs w:val="16"/>
              </w:rPr>
              <w:t>а/</w:t>
            </w:r>
            <w:proofErr w:type="gramStart"/>
            <w:r w:rsidRPr="000234D4">
              <w:rPr>
                <w:sz w:val="16"/>
                <w:szCs w:val="16"/>
              </w:rPr>
              <w:t>м</w:t>
            </w:r>
            <w:proofErr w:type="gramEnd"/>
            <w:r w:rsidRPr="000234D4">
              <w:rPr>
                <w:sz w:val="16"/>
                <w:szCs w:val="16"/>
              </w:rPr>
              <w:t xml:space="preserve"> легковой </w:t>
            </w:r>
            <w:r>
              <w:rPr>
                <w:sz w:val="16"/>
                <w:szCs w:val="16"/>
                <w:lang w:val="en-US"/>
              </w:rPr>
              <w:t>Mitsubishi</w:t>
            </w:r>
            <w:r w:rsidRPr="000234D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ASX</w:t>
            </w:r>
          </w:p>
        </w:tc>
        <w:tc>
          <w:tcPr>
            <w:tcW w:w="503" w:type="pct"/>
            <w:vMerge w:val="restart"/>
          </w:tcPr>
          <w:p w:rsidR="002128B6" w:rsidRPr="00180881" w:rsidRDefault="002128B6" w:rsidP="006A12A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2 017 125,38</w:t>
            </w:r>
          </w:p>
        </w:tc>
        <w:tc>
          <w:tcPr>
            <w:tcW w:w="459" w:type="pct"/>
            <w:vMerge w:val="restart"/>
          </w:tcPr>
          <w:p w:rsidR="002128B6" w:rsidRPr="009E665E" w:rsidRDefault="002128B6" w:rsidP="006A1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128B6" w:rsidRPr="00733DE5" w:rsidTr="002128B6">
        <w:trPr>
          <w:trHeight w:val="440"/>
          <w:tblCellSpacing w:w="0" w:type="dxa"/>
        </w:trPr>
        <w:tc>
          <w:tcPr>
            <w:tcW w:w="617" w:type="pct"/>
            <w:vMerge/>
          </w:tcPr>
          <w:p w:rsidR="002128B6" w:rsidRPr="000234D4" w:rsidRDefault="002128B6" w:rsidP="006A12A9">
            <w:pPr>
              <w:rPr>
                <w:b/>
                <w:sz w:val="16"/>
                <w:szCs w:val="16"/>
              </w:rPr>
            </w:pPr>
          </w:p>
        </w:tc>
        <w:tc>
          <w:tcPr>
            <w:tcW w:w="623" w:type="pct"/>
            <w:vMerge/>
          </w:tcPr>
          <w:p w:rsidR="002128B6" w:rsidRPr="000234D4" w:rsidRDefault="002128B6" w:rsidP="006A12A9">
            <w:pPr>
              <w:rPr>
                <w:sz w:val="16"/>
                <w:szCs w:val="16"/>
              </w:rPr>
            </w:pPr>
          </w:p>
        </w:tc>
        <w:tc>
          <w:tcPr>
            <w:tcW w:w="491" w:type="pct"/>
          </w:tcPr>
          <w:p w:rsidR="002128B6" w:rsidRPr="00180881" w:rsidRDefault="002128B6" w:rsidP="006A1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442" w:type="pct"/>
          </w:tcPr>
          <w:p w:rsidR="002128B6" w:rsidRPr="006C4B34" w:rsidRDefault="002128B6" w:rsidP="006A12A9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3" w:type="pct"/>
          </w:tcPr>
          <w:p w:rsidR="002128B6" w:rsidRDefault="002128B6" w:rsidP="006A1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  <w:tc>
          <w:tcPr>
            <w:tcW w:w="271" w:type="pct"/>
            <w:gridSpan w:val="2"/>
          </w:tcPr>
          <w:p w:rsidR="002128B6" w:rsidRPr="006C4B34" w:rsidRDefault="002128B6" w:rsidP="006A12A9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2128B6" w:rsidRPr="000234D4" w:rsidRDefault="002128B6" w:rsidP="006A1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2128B6" w:rsidRPr="000234D4" w:rsidRDefault="002128B6" w:rsidP="006A1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  <w:vMerge/>
          </w:tcPr>
          <w:p w:rsidR="002128B6" w:rsidRPr="000234D4" w:rsidRDefault="002128B6" w:rsidP="006A1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Merge/>
          </w:tcPr>
          <w:p w:rsidR="002128B6" w:rsidRPr="000234D4" w:rsidRDefault="002128B6" w:rsidP="006A1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:rsidR="002128B6" w:rsidRDefault="002128B6" w:rsidP="006A12A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9" w:type="pct"/>
            <w:vMerge/>
          </w:tcPr>
          <w:p w:rsidR="002128B6" w:rsidRDefault="002128B6" w:rsidP="006A12A9">
            <w:pPr>
              <w:jc w:val="center"/>
              <w:rPr>
                <w:sz w:val="16"/>
                <w:szCs w:val="16"/>
              </w:rPr>
            </w:pPr>
          </w:p>
        </w:tc>
      </w:tr>
      <w:tr w:rsidR="002128B6" w:rsidRPr="00733DE5" w:rsidTr="002128B6">
        <w:trPr>
          <w:trHeight w:val="300"/>
          <w:tblCellSpacing w:w="0" w:type="dxa"/>
        </w:trPr>
        <w:tc>
          <w:tcPr>
            <w:tcW w:w="617" w:type="pct"/>
            <w:vMerge w:val="restart"/>
          </w:tcPr>
          <w:p w:rsidR="002128B6" w:rsidRPr="000234D4" w:rsidRDefault="002128B6" w:rsidP="006A12A9">
            <w:pPr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Супруга</w:t>
            </w:r>
          </w:p>
        </w:tc>
        <w:tc>
          <w:tcPr>
            <w:tcW w:w="623" w:type="pct"/>
            <w:vMerge w:val="restart"/>
          </w:tcPr>
          <w:p w:rsidR="002128B6" w:rsidRPr="000234D4" w:rsidRDefault="002128B6" w:rsidP="006A12A9">
            <w:pPr>
              <w:rPr>
                <w:sz w:val="16"/>
                <w:szCs w:val="16"/>
              </w:rPr>
            </w:pPr>
          </w:p>
        </w:tc>
        <w:tc>
          <w:tcPr>
            <w:tcW w:w="491" w:type="pct"/>
          </w:tcPr>
          <w:p w:rsidR="002128B6" w:rsidRPr="000234D4" w:rsidRDefault="002128B6" w:rsidP="006A12A9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Квартира</w:t>
            </w:r>
          </w:p>
        </w:tc>
        <w:tc>
          <w:tcPr>
            <w:tcW w:w="442" w:type="pct"/>
          </w:tcPr>
          <w:p w:rsidR="002128B6" w:rsidRPr="000234D4" w:rsidRDefault="002128B6" w:rsidP="006A12A9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долевая, 1/3</w:t>
            </w:r>
          </w:p>
        </w:tc>
        <w:tc>
          <w:tcPr>
            <w:tcW w:w="263" w:type="pct"/>
          </w:tcPr>
          <w:p w:rsidR="002128B6" w:rsidRPr="000234D4" w:rsidRDefault="002128B6" w:rsidP="006A12A9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84,5</w:t>
            </w:r>
          </w:p>
        </w:tc>
        <w:tc>
          <w:tcPr>
            <w:tcW w:w="271" w:type="pct"/>
            <w:gridSpan w:val="2"/>
          </w:tcPr>
          <w:p w:rsidR="002128B6" w:rsidRPr="000234D4" w:rsidRDefault="002128B6" w:rsidP="006A12A9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2128B6" w:rsidRPr="000234D4" w:rsidRDefault="002128B6" w:rsidP="006A12A9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2128B6" w:rsidRPr="000234D4" w:rsidRDefault="002128B6" w:rsidP="006A12A9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264" w:type="pct"/>
            <w:vMerge w:val="restart"/>
          </w:tcPr>
          <w:p w:rsidR="002128B6" w:rsidRPr="000234D4" w:rsidRDefault="002128B6" w:rsidP="006A12A9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</w:tcPr>
          <w:p w:rsidR="002128B6" w:rsidRPr="000234D4" w:rsidRDefault="002128B6" w:rsidP="006A12A9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503" w:type="pct"/>
            <w:vMerge w:val="restart"/>
          </w:tcPr>
          <w:p w:rsidR="002128B6" w:rsidRPr="00E116A1" w:rsidRDefault="002128B6" w:rsidP="006A12A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288 361,04</w:t>
            </w:r>
          </w:p>
        </w:tc>
        <w:tc>
          <w:tcPr>
            <w:tcW w:w="459" w:type="pct"/>
            <w:vMerge w:val="restart"/>
          </w:tcPr>
          <w:p w:rsidR="002128B6" w:rsidRPr="000234D4" w:rsidRDefault="002128B6" w:rsidP="006A12A9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</w:tr>
      <w:tr w:rsidR="002128B6" w:rsidRPr="00733DE5" w:rsidTr="002128B6">
        <w:trPr>
          <w:trHeight w:val="279"/>
          <w:tblCellSpacing w:w="0" w:type="dxa"/>
        </w:trPr>
        <w:tc>
          <w:tcPr>
            <w:tcW w:w="617" w:type="pct"/>
            <w:vMerge/>
          </w:tcPr>
          <w:p w:rsidR="002128B6" w:rsidRPr="000234D4" w:rsidRDefault="002128B6" w:rsidP="006A12A9">
            <w:pPr>
              <w:rPr>
                <w:sz w:val="16"/>
                <w:szCs w:val="16"/>
              </w:rPr>
            </w:pPr>
          </w:p>
        </w:tc>
        <w:tc>
          <w:tcPr>
            <w:tcW w:w="623" w:type="pct"/>
            <w:vMerge/>
          </w:tcPr>
          <w:p w:rsidR="002128B6" w:rsidRPr="000234D4" w:rsidRDefault="002128B6" w:rsidP="006A12A9">
            <w:pPr>
              <w:rPr>
                <w:sz w:val="16"/>
                <w:szCs w:val="16"/>
              </w:rPr>
            </w:pPr>
          </w:p>
        </w:tc>
        <w:tc>
          <w:tcPr>
            <w:tcW w:w="491" w:type="pct"/>
          </w:tcPr>
          <w:p w:rsidR="002128B6" w:rsidRPr="00AA2B17" w:rsidRDefault="002128B6" w:rsidP="006A12A9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Квартира</w:t>
            </w:r>
          </w:p>
        </w:tc>
        <w:tc>
          <w:tcPr>
            <w:tcW w:w="442" w:type="pct"/>
          </w:tcPr>
          <w:p w:rsidR="002128B6" w:rsidRPr="00AA2B17" w:rsidRDefault="002128B6" w:rsidP="006A12A9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3" w:type="pct"/>
          </w:tcPr>
          <w:p w:rsidR="002128B6" w:rsidRPr="00AA2B17" w:rsidRDefault="002128B6" w:rsidP="006A1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75,7</w:t>
            </w:r>
          </w:p>
        </w:tc>
        <w:tc>
          <w:tcPr>
            <w:tcW w:w="271" w:type="pct"/>
            <w:gridSpan w:val="2"/>
          </w:tcPr>
          <w:p w:rsidR="002128B6" w:rsidRPr="00AA2B17" w:rsidRDefault="002128B6" w:rsidP="006A12A9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2128B6" w:rsidRPr="000234D4" w:rsidRDefault="002128B6" w:rsidP="006A1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2128B6" w:rsidRPr="000234D4" w:rsidRDefault="002128B6" w:rsidP="006A1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  <w:vMerge/>
          </w:tcPr>
          <w:p w:rsidR="002128B6" w:rsidRPr="000234D4" w:rsidRDefault="002128B6" w:rsidP="006A1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Merge/>
          </w:tcPr>
          <w:p w:rsidR="002128B6" w:rsidRPr="000234D4" w:rsidRDefault="002128B6" w:rsidP="006A1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:rsidR="002128B6" w:rsidRDefault="002128B6" w:rsidP="006A1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vMerge/>
          </w:tcPr>
          <w:p w:rsidR="002128B6" w:rsidRPr="000234D4" w:rsidRDefault="002128B6" w:rsidP="006A12A9">
            <w:pPr>
              <w:jc w:val="center"/>
              <w:rPr>
                <w:sz w:val="16"/>
                <w:szCs w:val="16"/>
              </w:rPr>
            </w:pPr>
          </w:p>
        </w:tc>
      </w:tr>
      <w:tr w:rsidR="002128B6" w:rsidRPr="00733DE5" w:rsidTr="002128B6">
        <w:trPr>
          <w:trHeight w:val="274"/>
          <w:tblCellSpacing w:w="0" w:type="dxa"/>
        </w:trPr>
        <w:tc>
          <w:tcPr>
            <w:tcW w:w="617" w:type="pct"/>
            <w:vMerge/>
          </w:tcPr>
          <w:p w:rsidR="002128B6" w:rsidRDefault="002128B6" w:rsidP="006A12A9">
            <w:pPr>
              <w:rPr>
                <w:sz w:val="16"/>
                <w:szCs w:val="16"/>
              </w:rPr>
            </w:pPr>
          </w:p>
        </w:tc>
        <w:tc>
          <w:tcPr>
            <w:tcW w:w="623" w:type="pct"/>
            <w:vMerge/>
          </w:tcPr>
          <w:p w:rsidR="002128B6" w:rsidRDefault="002128B6" w:rsidP="006A12A9">
            <w:pPr>
              <w:rPr>
                <w:sz w:val="16"/>
                <w:szCs w:val="16"/>
              </w:rPr>
            </w:pPr>
          </w:p>
        </w:tc>
        <w:tc>
          <w:tcPr>
            <w:tcW w:w="491" w:type="pct"/>
          </w:tcPr>
          <w:p w:rsidR="002128B6" w:rsidRDefault="002128B6" w:rsidP="006A1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42" w:type="pct"/>
          </w:tcPr>
          <w:p w:rsidR="002128B6" w:rsidRPr="000234D4" w:rsidRDefault="002128B6" w:rsidP="006A12A9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долевая, 1/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63" w:type="pct"/>
          </w:tcPr>
          <w:p w:rsidR="002128B6" w:rsidRDefault="002128B6" w:rsidP="006A1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2276,0</w:t>
            </w:r>
          </w:p>
        </w:tc>
        <w:tc>
          <w:tcPr>
            <w:tcW w:w="271" w:type="pct"/>
            <w:gridSpan w:val="2"/>
          </w:tcPr>
          <w:p w:rsidR="002128B6" w:rsidRPr="00AA2B17" w:rsidRDefault="002128B6" w:rsidP="006A12A9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Россия</w:t>
            </w:r>
          </w:p>
        </w:tc>
        <w:tc>
          <w:tcPr>
            <w:tcW w:w="399" w:type="pct"/>
          </w:tcPr>
          <w:p w:rsidR="002128B6" w:rsidRPr="000234D4" w:rsidRDefault="002128B6" w:rsidP="006A12A9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</w:tcPr>
          <w:p w:rsidR="002128B6" w:rsidRPr="000234D4" w:rsidRDefault="002128B6" w:rsidP="006A12A9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264" w:type="pct"/>
          </w:tcPr>
          <w:p w:rsidR="002128B6" w:rsidRPr="000234D4" w:rsidRDefault="002128B6" w:rsidP="006A12A9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402" w:type="pct"/>
          </w:tcPr>
          <w:p w:rsidR="002128B6" w:rsidRPr="001824C7" w:rsidRDefault="002128B6" w:rsidP="006A12A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автобус </w:t>
            </w:r>
            <w:r>
              <w:rPr>
                <w:sz w:val="16"/>
                <w:szCs w:val="16"/>
                <w:lang w:val="en-US"/>
              </w:rPr>
              <w:t>Peugeot L4H2M2-A</w:t>
            </w:r>
          </w:p>
        </w:tc>
        <w:tc>
          <w:tcPr>
            <w:tcW w:w="503" w:type="pct"/>
          </w:tcPr>
          <w:p w:rsidR="002128B6" w:rsidRPr="000234D4" w:rsidRDefault="002128B6" w:rsidP="006A12A9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459" w:type="pct"/>
          </w:tcPr>
          <w:p w:rsidR="002128B6" w:rsidRPr="000234D4" w:rsidRDefault="002128B6" w:rsidP="006A12A9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</w:tr>
      <w:tr w:rsidR="002128B6" w:rsidRPr="00733DE5" w:rsidTr="002128B6">
        <w:trPr>
          <w:trHeight w:val="274"/>
          <w:tblCellSpacing w:w="0" w:type="dxa"/>
        </w:trPr>
        <w:tc>
          <w:tcPr>
            <w:tcW w:w="617" w:type="pct"/>
            <w:vMerge/>
          </w:tcPr>
          <w:p w:rsidR="002128B6" w:rsidRDefault="002128B6" w:rsidP="006A12A9">
            <w:pPr>
              <w:rPr>
                <w:sz w:val="16"/>
                <w:szCs w:val="16"/>
              </w:rPr>
            </w:pPr>
          </w:p>
        </w:tc>
        <w:tc>
          <w:tcPr>
            <w:tcW w:w="623" w:type="pct"/>
            <w:vMerge/>
          </w:tcPr>
          <w:p w:rsidR="002128B6" w:rsidRDefault="002128B6" w:rsidP="006A12A9">
            <w:pPr>
              <w:rPr>
                <w:sz w:val="16"/>
                <w:szCs w:val="16"/>
              </w:rPr>
            </w:pPr>
          </w:p>
        </w:tc>
        <w:tc>
          <w:tcPr>
            <w:tcW w:w="491" w:type="pct"/>
          </w:tcPr>
          <w:p w:rsidR="002128B6" w:rsidRPr="006C4B34" w:rsidRDefault="002128B6" w:rsidP="006A1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442" w:type="pct"/>
          </w:tcPr>
          <w:p w:rsidR="002128B6" w:rsidRPr="006C4B34" w:rsidRDefault="002128B6" w:rsidP="006A12A9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3" w:type="pct"/>
          </w:tcPr>
          <w:p w:rsidR="002128B6" w:rsidRPr="006C4B34" w:rsidRDefault="002128B6" w:rsidP="006A1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256,6</w:t>
            </w:r>
          </w:p>
        </w:tc>
        <w:tc>
          <w:tcPr>
            <w:tcW w:w="271" w:type="pct"/>
            <w:gridSpan w:val="2"/>
          </w:tcPr>
          <w:p w:rsidR="002128B6" w:rsidRPr="006C4B34" w:rsidRDefault="002128B6" w:rsidP="006A12A9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Россия</w:t>
            </w:r>
          </w:p>
        </w:tc>
        <w:tc>
          <w:tcPr>
            <w:tcW w:w="399" w:type="pct"/>
          </w:tcPr>
          <w:p w:rsidR="002128B6" w:rsidRPr="000234D4" w:rsidRDefault="002128B6" w:rsidP="006A12A9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</w:tcPr>
          <w:p w:rsidR="002128B6" w:rsidRPr="000234D4" w:rsidRDefault="002128B6" w:rsidP="006A12A9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264" w:type="pct"/>
          </w:tcPr>
          <w:p w:rsidR="002128B6" w:rsidRPr="000234D4" w:rsidRDefault="002128B6" w:rsidP="006A12A9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402" w:type="pct"/>
          </w:tcPr>
          <w:p w:rsidR="002128B6" w:rsidRPr="000234D4" w:rsidRDefault="002128B6" w:rsidP="006A12A9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503" w:type="pct"/>
          </w:tcPr>
          <w:p w:rsidR="002128B6" w:rsidRPr="000234D4" w:rsidRDefault="002128B6" w:rsidP="006A12A9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459" w:type="pct"/>
          </w:tcPr>
          <w:p w:rsidR="002128B6" w:rsidRPr="000234D4" w:rsidRDefault="002128B6" w:rsidP="006A12A9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</w:tr>
      <w:tr w:rsidR="002128B6" w:rsidRPr="00733DE5" w:rsidTr="002128B6">
        <w:trPr>
          <w:trHeight w:val="274"/>
          <w:tblCellSpacing w:w="0" w:type="dxa"/>
        </w:trPr>
        <w:tc>
          <w:tcPr>
            <w:tcW w:w="617" w:type="pct"/>
            <w:vMerge/>
          </w:tcPr>
          <w:p w:rsidR="002128B6" w:rsidRDefault="002128B6" w:rsidP="006A12A9">
            <w:pPr>
              <w:rPr>
                <w:sz w:val="16"/>
                <w:szCs w:val="16"/>
              </w:rPr>
            </w:pPr>
          </w:p>
        </w:tc>
        <w:tc>
          <w:tcPr>
            <w:tcW w:w="623" w:type="pct"/>
            <w:vMerge/>
          </w:tcPr>
          <w:p w:rsidR="002128B6" w:rsidRDefault="002128B6" w:rsidP="006A12A9">
            <w:pPr>
              <w:rPr>
                <w:sz w:val="16"/>
                <w:szCs w:val="16"/>
              </w:rPr>
            </w:pPr>
          </w:p>
        </w:tc>
        <w:tc>
          <w:tcPr>
            <w:tcW w:w="491" w:type="pct"/>
          </w:tcPr>
          <w:p w:rsidR="002128B6" w:rsidRPr="006C4B34" w:rsidRDefault="002128B6" w:rsidP="006A1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442" w:type="pct"/>
          </w:tcPr>
          <w:p w:rsidR="002128B6" w:rsidRPr="006C4B34" w:rsidRDefault="002128B6" w:rsidP="006A12A9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долевая, 1/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63" w:type="pct"/>
          </w:tcPr>
          <w:p w:rsidR="002128B6" w:rsidRPr="006C4B34" w:rsidRDefault="002128B6" w:rsidP="006A1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91,1</w:t>
            </w:r>
          </w:p>
        </w:tc>
        <w:tc>
          <w:tcPr>
            <w:tcW w:w="271" w:type="pct"/>
            <w:gridSpan w:val="2"/>
          </w:tcPr>
          <w:p w:rsidR="002128B6" w:rsidRPr="006C4B34" w:rsidRDefault="002128B6" w:rsidP="006A12A9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Россия</w:t>
            </w:r>
          </w:p>
        </w:tc>
        <w:tc>
          <w:tcPr>
            <w:tcW w:w="399" w:type="pct"/>
          </w:tcPr>
          <w:p w:rsidR="002128B6" w:rsidRPr="000234D4" w:rsidRDefault="002128B6" w:rsidP="006A12A9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</w:tcPr>
          <w:p w:rsidR="002128B6" w:rsidRPr="000234D4" w:rsidRDefault="002128B6" w:rsidP="006A12A9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264" w:type="pct"/>
          </w:tcPr>
          <w:p w:rsidR="002128B6" w:rsidRPr="000234D4" w:rsidRDefault="002128B6" w:rsidP="006A12A9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402" w:type="pct"/>
          </w:tcPr>
          <w:p w:rsidR="002128B6" w:rsidRPr="000234D4" w:rsidRDefault="002128B6" w:rsidP="006A12A9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503" w:type="pct"/>
          </w:tcPr>
          <w:p w:rsidR="002128B6" w:rsidRPr="000234D4" w:rsidRDefault="002128B6" w:rsidP="006A12A9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459" w:type="pct"/>
          </w:tcPr>
          <w:p w:rsidR="002128B6" w:rsidRPr="000234D4" w:rsidRDefault="002128B6" w:rsidP="006A12A9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</w:tr>
    </w:tbl>
    <w:p w:rsidR="002E43EB" w:rsidRDefault="002E43EB" w:rsidP="006A1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  <w:sectPr w:rsidR="002E43EB" w:rsidSect="008A15E9">
          <w:pgSz w:w="16838" w:h="11906" w:orient="landscape"/>
          <w:pgMar w:top="720" w:right="720" w:bottom="993" w:left="720" w:header="708" w:footer="708" w:gutter="0"/>
          <w:cols w:space="708"/>
          <w:docGrid w:linePitch="360"/>
        </w:sectPr>
      </w:pPr>
    </w:p>
    <w:p w:rsidR="006A12A9" w:rsidRDefault="006A12A9" w:rsidP="006A1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12A9" w:rsidRPr="005F3932" w:rsidRDefault="006A12A9" w:rsidP="006A1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3932">
        <w:rPr>
          <w:rFonts w:ascii="Times New Roman" w:eastAsia="Times New Roman" w:hAnsi="Times New Roman" w:cs="Times New Roman"/>
          <w:b/>
          <w:sz w:val="20"/>
          <w:szCs w:val="20"/>
        </w:rPr>
        <w:t>Сведения о доходах, об имуществе и обязательствах имущественного характера за отчетный период с 1 января 201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5 </w:t>
      </w:r>
      <w:r w:rsidRPr="005F3932">
        <w:rPr>
          <w:rFonts w:ascii="Times New Roman" w:eastAsia="Times New Roman" w:hAnsi="Times New Roman" w:cs="Times New Roman"/>
          <w:b/>
          <w:sz w:val="20"/>
          <w:szCs w:val="20"/>
        </w:rPr>
        <w:t>года по 31 декабря 201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Pr="005F3932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года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</w:p>
    <w:p w:rsidR="006A12A9" w:rsidRDefault="006A12A9" w:rsidP="006A1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gramStart"/>
      <w:r w:rsidRPr="005F3932">
        <w:rPr>
          <w:rFonts w:ascii="Times New Roman" w:eastAsia="Times New Roman" w:hAnsi="Times New Roman" w:cs="Times New Roman"/>
          <w:b/>
          <w:sz w:val="20"/>
          <w:szCs w:val="20"/>
        </w:rPr>
        <w:t>представленные</w:t>
      </w:r>
      <w:proofErr w:type="gramEnd"/>
      <w:r w:rsidRPr="005F393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Потапова С.В.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и размещенные на официальном сайте ФКУ «ГБ МСЭ по Рязанской области» Минтруда России </w:t>
      </w:r>
    </w:p>
    <w:p w:rsidR="006A12A9" w:rsidRDefault="006A12A9" w:rsidP="006A1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(по состоянию на 31 декабря 2017 года руководитель-главный эксперт по МСЭ ФКУ «ГБ МСЭ по Рязанской области» Минтруда России</w:t>
      </w:r>
      <w:r w:rsidR="00E47EEF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E47EEF" w:rsidRDefault="00E47EEF" w:rsidP="00E47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</w:rPr>
      </w:pPr>
    </w:p>
    <w:p w:rsidR="00E47EEF" w:rsidRDefault="00D671D2" w:rsidP="00E47EEF">
      <w:pPr>
        <w:spacing w:after="0" w:line="240" w:lineRule="auto"/>
        <w:jc w:val="center"/>
      </w:pPr>
      <w:hyperlink r:id="rId17" w:history="1">
        <w:r w:rsidR="00E47EEF">
          <w:rPr>
            <w:rStyle w:val="a4"/>
            <w:rFonts w:ascii="Times New Roman" w:hAnsi="Times New Roman" w:cs="Times New Roman"/>
            <w:b/>
            <w:sz w:val="24"/>
            <w:szCs w:val="24"/>
          </w:rPr>
          <w:t>http://gbmse62.ru/nocorruption/info</w:t>
        </w:r>
      </w:hyperlink>
    </w:p>
    <w:p w:rsidR="00776530" w:rsidRPr="005F3932" w:rsidRDefault="00776530" w:rsidP="006A1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32"/>
        <w:gridCol w:w="1947"/>
        <w:gridCol w:w="1537"/>
        <w:gridCol w:w="1388"/>
        <w:gridCol w:w="826"/>
        <w:gridCol w:w="22"/>
        <w:gridCol w:w="837"/>
        <w:gridCol w:w="1255"/>
        <w:gridCol w:w="787"/>
        <w:gridCol w:w="829"/>
        <w:gridCol w:w="1255"/>
        <w:gridCol w:w="1488"/>
        <w:gridCol w:w="1445"/>
      </w:tblGrid>
      <w:tr w:rsidR="002128B6" w:rsidTr="002128B6">
        <w:trPr>
          <w:trHeight w:val="595"/>
          <w:tblHeader/>
          <w:tblCellSpacing w:w="0" w:type="dxa"/>
        </w:trPr>
        <w:tc>
          <w:tcPr>
            <w:tcW w:w="6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8B6" w:rsidRPr="00BD2DE8" w:rsidRDefault="002128B6" w:rsidP="006A12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6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8B6" w:rsidRPr="00BD2DE8" w:rsidRDefault="002128B6" w:rsidP="006A12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Должность</w:t>
            </w:r>
          </w:p>
        </w:tc>
        <w:tc>
          <w:tcPr>
            <w:tcW w:w="151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8B6" w:rsidRDefault="002128B6" w:rsidP="006A12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28B6" w:rsidRDefault="002128B6" w:rsidP="006A12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Объекты недвижимости, находящиеся в собственности</w:t>
            </w:r>
          </w:p>
          <w:p w:rsidR="002128B6" w:rsidRPr="005E5301" w:rsidRDefault="002128B6" w:rsidP="006A12A9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8B6" w:rsidRDefault="002128B6" w:rsidP="006A12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Объекты недвижимости, находящиеся </w:t>
            </w:r>
          </w:p>
          <w:p w:rsidR="002128B6" w:rsidRPr="00BD2DE8" w:rsidRDefault="002128B6" w:rsidP="006A12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 пользовании</w:t>
            </w:r>
          </w:p>
        </w:tc>
        <w:tc>
          <w:tcPr>
            <w:tcW w:w="4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28B6" w:rsidRPr="00BD2DE8" w:rsidRDefault="002128B6" w:rsidP="006A12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Транспортные средства</w:t>
            </w:r>
          </w:p>
          <w:p w:rsidR="002128B6" w:rsidRPr="00BD2DE8" w:rsidRDefault="002128B6" w:rsidP="006A12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(вид, марка)</w:t>
            </w:r>
          </w:p>
        </w:tc>
        <w:tc>
          <w:tcPr>
            <w:tcW w:w="40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8B6" w:rsidRPr="00BD2DE8" w:rsidRDefault="002128B6" w:rsidP="006A12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Декларированный годовой доход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BD2DE8">
              <w:rPr>
                <w:rStyle w:val="a9"/>
                <w:rFonts w:ascii="Verdana" w:hAnsi="Verdana"/>
                <w:sz w:val="14"/>
                <w:szCs w:val="16"/>
              </w:rPr>
              <w:t>1</w:t>
            </w:r>
            <w:r w:rsidRPr="00BD2DE8">
              <w:rPr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за 2015 год</w:t>
            </w:r>
            <w:r w:rsidRPr="00BD2DE8">
              <w:rPr>
                <w:rFonts w:ascii="Verdana" w:hAnsi="Verdana"/>
                <w:sz w:val="14"/>
                <w:szCs w:val="16"/>
              </w:rPr>
              <w:t xml:space="preserve"> (руб.)</w:t>
            </w:r>
          </w:p>
        </w:tc>
        <w:tc>
          <w:tcPr>
            <w:tcW w:w="47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28B6" w:rsidRDefault="002128B6" w:rsidP="006A12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Сведения </w:t>
            </w:r>
          </w:p>
          <w:p w:rsidR="002128B6" w:rsidRPr="00BD2DE8" w:rsidRDefault="002128B6" w:rsidP="006A12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об источниках получения средств, за счет которых совершена сделка</w:t>
            </w:r>
            <w:r w:rsidRPr="00BD2DE8">
              <w:rPr>
                <w:rStyle w:val="a9"/>
                <w:rFonts w:ascii="Verdana" w:hAnsi="Verdana"/>
                <w:sz w:val="14"/>
                <w:szCs w:val="16"/>
              </w:rPr>
              <w:t>2</w:t>
            </w:r>
            <w:r w:rsidRPr="00BD2DE8">
              <w:rPr>
                <w:sz w:val="14"/>
                <w:szCs w:val="16"/>
              </w:rPr>
              <w:t xml:space="preserve"> </w:t>
            </w:r>
            <w:r w:rsidRPr="00BD2DE8">
              <w:rPr>
                <w:rFonts w:ascii="Verdana" w:hAnsi="Verdana"/>
                <w:sz w:val="14"/>
                <w:szCs w:val="16"/>
              </w:rPr>
              <w:t>(вид приобретенного имущества, источники)</w:t>
            </w:r>
          </w:p>
        </w:tc>
      </w:tr>
      <w:tr w:rsidR="002128B6" w:rsidTr="002128B6">
        <w:trPr>
          <w:trHeight w:val="313"/>
          <w:tblHeader/>
          <w:tblCellSpacing w:w="0" w:type="dxa"/>
        </w:trPr>
        <w:tc>
          <w:tcPr>
            <w:tcW w:w="6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B6" w:rsidRPr="005E5301" w:rsidRDefault="002128B6" w:rsidP="006A12A9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B6" w:rsidRPr="005E5301" w:rsidRDefault="002128B6" w:rsidP="006A12A9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8B6" w:rsidRPr="00BD2DE8" w:rsidRDefault="002128B6" w:rsidP="006A12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8B6" w:rsidRPr="00BD2DE8" w:rsidRDefault="002128B6" w:rsidP="006A12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собственности</w:t>
            </w: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8B6" w:rsidRPr="00BD2DE8" w:rsidRDefault="002128B6" w:rsidP="006A12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площадь (кв</w:t>
            </w:r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.м</w:t>
            </w:r>
            <w:proofErr w:type="gramEnd"/>
            <w:r w:rsidRPr="00BD2DE8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8B6" w:rsidRPr="00BD2DE8" w:rsidRDefault="002128B6" w:rsidP="006A12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8B6" w:rsidRPr="00BD2DE8" w:rsidRDefault="002128B6" w:rsidP="006A12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8B6" w:rsidRPr="00BD2DE8" w:rsidRDefault="002128B6" w:rsidP="006A12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площадь (кв</w:t>
            </w:r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.м</w:t>
            </w:r>
            <w:proofErr w:type="gramEnd"/>
            <w:r w:rsidRPr="00BD2DE8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8B6" w:rsidRPr="00BD2DE8" w:rsidRDefault="002128B6" w:rsidP="006A12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41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B6" w:rsidRPr="005E5301" w:rsidRDefault="002128B6" w:rsidP="006A12A9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0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8B6" w:rsidRPr="005E5301" w:rsidRDefault="002128B6" w:rsidP="006A12A9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B6" w:rsidRPr="005E5301" w:rsidRDefault="002128B6" w:rsidP="006A12A9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2128B6" w:rsidRPr="00733DE5" w:rsidTr="002128B6">
        <w:trPr>
          <w:trHeight w:val="440"/>
          <w:tblCellSpacing w:w="0" w:type="dxa"/>
        </w:trPr>
        <w:tc>
          <w:tcPr>
            <w:tcW w:w="628" w:type="pct"/>
            <w:vMerge w:val="restart"/>
          </w:tcPr>
          <w:p w:rsidR="002128B6" w:rsidRPr="000234D4" w:rsidRDefault="002128B6" w:rsidP="006A12A9">
            <w:pPr>
              <w:rPr>
                <w:b/>
                <w:sz w:val="16"/>
                <w:szCs w:val="16"/>
              </w:rPr>
            </w:pPr>
            <w:r w:rsidRPr="000234D4">
              <w:rPr>
                <w:b/>
                <w:sz w:val="16"/>
                <w:szCs w:val="16"/>
              </w:rPr>
              <w:t>Потапов С.В.</w:t>
            </w:r>
          </w:p>
        </w:tc>
        <w:tc>
          <w:tcPr>
            <w:tcW w:w="633" w:type="pct"/>
            <w:vMerge w:val="restart"/>
          </w:tcPr>
          <w:p w:rsidR="002128B6" w:rsidRPr="000234D4" w:rsidRDefault="002128B6" w:rsidP="006A12A9">
            <w:pPr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501" w:type="pct"/>
          </w:tcPr>
          <w:p w:rsidR="002128B6" w:rsidRPr="000234D4" w:rsidRDefault="002128B6" w:rsidP="006A12A9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Квартира</w:t>
            </w:r>
          </w:p>
        </w:tc>
        <w:tc>
          <w:tcPr>
            <w:tcW w:w="453" w:type="pct"/>
          </w:tcPr>
          <w:p w:rsidR="002128B6" w:rsidRPr="000234D4" w:rsidRDefault="002128B6" w:rsidP="006A12A9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долевая, 1/3</w:t>
            </w:r>
          </w:p>
        </w:tc>
        <w:tc>
          <w:tcPr>
            <w:tcW w:w="272" w:type="pct"/>
          </w:tcPr>
          <w:p w:rsidR="002128B6" w:rsidRPr="000234D4" w:rsidRDefault="002128B6" w:rsidP="006A12A9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84,5</w:t>
            </w:r>
          </w:p>
        </w:tc>
        <w:tc>
          <w:tcPr>
            <w:tcW w:w="289" w:type="pct"/>
            <w:gridSpan w:val="2"/>
          </w:tcPr>
          <w:p w:rsidR="002128B6" w:rsidRPr="000234D4" w:rsidRDefault="002128B6" w:rsidP="006A12A9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Россия</w:t>
            </w:r>
          </w:p>
        </w:tc>
        <w:tc>
          <w:tcPr>
            <w:tcW w:w="410" w:type="pct"/>
            <w:vMerge w:val="restart"/>
          </w:tcPr>
          <w:p w:rsidR="002128B6" w:rsidRPr="000234D4" w:rsidRDefault="002128B6" w:rsidP="006A12A9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253" w:type="pct"/>
            <w:vMerge w:val="restart"/>
          </w:tcPr>
          <w:p w:rsidR="002128B6" w:rsidRPr="000234D4" w:rsidRDefault="002128B6" w:rsidP="006A12A9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273" w:type="pct"/>
            <w:vMerge w:val="restart"/>
          </w:tcPr>
          <w:p w:rsidR="002128B6" w:rsidRPr="000234D4" w:rsidRDefault="002128B6" w:rsidP="006A12A9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410" w:type="pct"/>
            <w:vMerge w:val="restart"/>
          </w:tcPr>
          <w:p w:rsidR="002128B6" w:rsidRPr="000234D4" w:rsidRDefault="002128B6" w:rsidP="006A12A9">
            <w:pPr>
              <w:jc w:val="center"/>
              <w:rPr>
                <w:sz w:val="16"/>
                <w:szCs w:val="16"/>
                <w:highlight w:val="lightGray"/>
              </w:rPr>
            </w:pPr>
            <w:r w:rsidRPr="000234D4">
              <w:rPr>
                <w:sz w:val="16"/>
                <w:szCs w:val="16"/>
              </w:rPr>
              <w:t>а/</w:t>
            </w:r>
            <w:proofErr w:type="gramStart"/>
            <w:r w:rsidRPr="000234D4">
              <w:rPr>
                <w:sz w:val="16"/>
                <w:szCs w:val="16"/>
              </w:rPr>
              <w:t>м</w:t>
            </w:r>
            <w:proofErr w:type="gramEnd"/>
            <w:r w:rsidRPr="000234D4">
              <w:rPr>
                <w:sz w:val="16"/>
                <w:szCs w:val="16"/>
              </w:rPr>
              <w:t xml:space="preserve"> легковой </w:t>
            </w:r>
            <w:r>
              <w:rPr>
                <w:sz w:val="16"/>
                <w:szCs w:val="16"/>
                <w:lang w:val="en-US"/>
              </w:rPr>
              <w:t>Mitsubishi</w:t>
            </w:r>
            <w:r w:rsidRPr="000234D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ASX</w:t>
            </w:r>
          </w:p>
        </w:tc>
        <w:tc>
          <w:tcPr>
            <w:tcW w:w="407" w:type="pct"/>
            <w:vMerge w:val="restart"/>
          </w:tcPr>
          <w:p w:rsidR="002128B6" w:rsidRPr="00180881" w:rsidRDefault="002128B6" w:rsidP="006A12A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2 781 721.37</w:t>
            </w:r>
          </w:p>
        </w:tc>
        <w:tc>
          <w:tcPr>
            <w:tcW w:w="471" w:type="pct"/>
            <w:vMerge w:val="restart"/>
          </w:tcPr>
          <w:p w:rsidR="002128B6" w:rsidRPr="009E665E" w:rsidRDefault="002128B6" w:rsidP="006A1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128B6" w:rsidRPr="00733DE5" w:rsidTr="002128B6">
        <w:trPr>
          <w:trHeight w:val="440"/>
          <w:tblCellSpacing w:w="0" w:type="dxa"/>
        </w:trPr>
        <w:tc>
          <w:tcPr>
            <w:tcW w:w="628" w:type="pct"/>
            <w:vMerge/>
          </w:tcPr>
          <w:p w:rsidR="002128B6" w:rsidRPr="000234D4" w:rsidRDefault="002128B6" w:rsidP="006A12A9">
            <w:pPr>
              <w:rPr>
                <w:b/>
                <w:sz w:val="16"/>
                <w:szCs w:val="16"/>
              </w:rPr>
            </w:pPr>
          </w:p>
        </w:tc>
        <w:tc>
          <w:tcPr>
            <w:tcW w:w="633" w:type="pct"/>
            <w:vMerge/>
          </w:tcPr>
          <w:p w:rsidR="002128B6" w:rsidRPr="000234D4" w:rsidRDefault="002128B6" w:rsidP="006A12A9">
            <w:pPr>
              <w:rPr>
                <w:sz w:val="16"/>
                <w:szCs w:val="16"/>
              </w:rPr>
            </w:pPr>
          </w:p>
        </w:tc>
        <w:tc>
          <w:tcPr>
            <w:tcW w:w="501" w:type="pct"/>
          </w:tcPr>
          <w:p w:rsidR="002128B6" w:rsidRPr="00180881" w:rsidRDefault="002128B6" w:rsidP="006A1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453" w:type="pct"/>
          </w:tcPr>
          <w:p w:rsidR="002128B6" w:rsidRPr="006C4B34" w:rsidRDefault="002128B6" w:rsidP="006A12A9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2" w:type="pct"/>
          </w:tcPr>
          <w:p w:rsidR="002128B6" w:rsidRDefault="002128B6" w:rsidP="006A1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  <w:tc>
          <w:tcPr>
            <w:tcW w:w="289" w:type="pct"/>
            <w:gridSpan w:val="2"/>
          </w:tcPr>
          <w:p w:rsidR="002128B6" w:rsidRPr="006C4B34" w:rsidRDefault="002128B6" w:rsidP="006A12A9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Россия</w:t>
            </w:r>
          </w:p>
        </w:tc>
        <w:tc>
          <w:tcPr>
            <w:tcW w:w="410" w:type="pct"/>
            <w:vMerge/>
          </w:tcPr>
          <w:p w:rsidR="002128B6" w:rsidRPr="000234D4" w:rsidRDefault="002128B6" w:rsidP="006A1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pct"/>
            <w:vMerge/>
          </w:tcPr>
          <w:p w:rsidR="002128B6" w:rsidRPr="000234D4" w:rsidRDefault="002128B6" w:rsidP="006A1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2128B6" w:rsidRPr="000234D4" w:rsidRDefault="002128B6" w:rsidP="006A1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pct"/>
            <w:vMerge/>
          </w:tcPr>
          <w:p w:rsidR="002128B6" w:rsidRPr="000234D4" w:rsidRDefault="002128B6" w:rsidP="006A1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:rsidR="002128B6" w:rsidRDefault="002128B6" w:rsidP="006A12A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71" w:type="pct"/>
            <w:vMerge/>
          </w:tcPr>
          <w:p w:rsidR="002128B6" w:rsidRDefault="002128B6" w:rsidP="006A12A9">
            <w:pPr>
              <w:jc w:val="center"/>
              <w:rPr>
                <w:sz w:val="16"/>
                <w:szCs w:val="16"/>
              </w:rPr>
            </w:pPr>
          </w:p>
        </w:tc>
      </w:tr>
      <w:tr w:rsidR="002128B6" w:rsidRPr="00733DE5" w:rsidTr="002128B6">
        <w:trPr>
          <w:trHeight w:val="300"/>
          <w:tblCellSpacing w:w="0" w:type="dxa"/>
        </w:trPr>
        <w:tc>
          <w:tcPr>
            <w:tcW w:w="628" w:type="pct"/>
            <w:vMerge w:val="restart"/>
          </w:tcPr>
          <w:p w:rsidR="002128B6" w:rsidRPr="000234D4" w:rsidRDefault="002128B6" w:rsidP="006A12A9">
            <w:pPr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Супруга</w:t>
            </w:r>
          </w:p>
        </w:tc>
        <w:tc>
          <w:tcPr>
            <w:tcW w:w="633" w:type="pct"/>
            <w:vMerge w:val="restart"/>
          </w:tcPr>
          <w:p w:rsidR="002128B6" w:rsidRPr="000234D4" w:rsidRDefault="002128B6" w:rsidP="006A12A9">
            <w:pPr>
              <w:rPr>
                <w:sz w:val="16"/>
                <w:szCs w:val="16"/>
              </w:rPr>
            </w:pPr>
          </w:p>
        </w:tc>
        <w:tc>
          <w:tcPr>
            <w:tcW w:w="501" w:type="pct"/>
          </w:tcPr>
          <w:p w:rsidR="002128B6" w:rsidRPr="000234D4" w:rsidRDefault="002128B6" w:rsidP="006A12A9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Квартира</w:t>
            </w:r>
          </w:p>
        </w:tc>
        <w:tc>
          <w:tcPr>
            <w:tcW w:w="453" w:type="pct"/>
          </w:tcPr>
          <w:p w:rsidR="002128B6" w:rsidRPr="000234D4" w:rsidRDefault="002128B6" w:rsidP="006A12A9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долевая, 1/3</w:t>
            </w:r>
          </w:p>
        </w:tc>
        <w:tc>
          <w:tcPr>
            <w:tcW w:w="272" w:type="pct"/>
          </w:tcPr>
          <w:p w:rsidR="002128B6" w:rsidRPr="000234D4" w:rsidRDefault="002128B6" w:rsidP="006A12A9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84,5</w:t>
            </w:r>
          </w:p>
        </w:tc>
        <w:tc>
          <w:tcPr>
            <w:tcW w:w="289" w:type="pct"/>
            <w:gridSpan w:val="2"/>
          </w:tcPr>
          <w:p w:rsidR="002128B6" w:rsidRPr="000234D4" w:rsidRDefault="002128B6" w:rsidP="006A12A9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Россия</w:t>
            </w:r>
          </w:p>
        </w:tc>
        <w:tc>
          <w:tcPr>
            <w:tcW w:w="410" w:type="pct"/>
            <w:vMerge w:val="restart"/>
          </w:tcPr>
          <w:p w:rsidR="002128B6" w:rsidRPr="000234D4" w:rsidRDefault="002128B6" w:rsidP="006A12A9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253" w:type="pct"/>
            <w:vMerge w:val="restart"/>
          </w:tcPr>
          <w:p w:rsidR="002128B6" w:rsidRPr="000234D4" w:rsidRDefault="002128B6" w:rsidP="006A12A9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273" w:type="pct"/>
            <w:vMerge w:val="restart"/>
          </w:tcPr>
          <w:p w:rsidR="002128B6" w:rsidRPr="000234D4" w:rsidRDefault="002128B6" w:rsidP="006A12A9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410" w:type="pct"/>
            <w:vMerge w:val="restart"/>
          </w:tcPr>
          <w:p w:rsidR="002128B6" w:rsidRPr="000234D4" w:rsidRDefault="002128B6" w:rsidP="006A12A9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407" w:type="pct"/>
            <w:vMerge w:val="restart"/>
          </w:tcPr>
          <w:p w:rsidR="002128B6" w:rsidRPr="000234D4" w:rsidRDefault="002128B6" w:rsidP="006A1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303 998,26</w:t>
            </w:r>
          </w:p>
        </w:tc>
        <w:tc>
          <w:tcPr>
            <w:tcW w:w="471" w:type="pct"/>
            <w:vMerge w:val="restart"/>
          </w:tcPr>
          <w:p w:rsidR="002128B6" w:rsidRPr="000234D4" w:rsidRDefault="002128B6" w:rsidP="006A12A9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</w:tr>
      <w:tr w:rsidR="002128B6" w:rsidRPr="00733DE5" w:rsidTr="002128B6">
        <w:trPr>
          <w:trHeight w:val="279"/>
          <w:tblCellSpacing w:w="0" w:type="dxa"/>
        </w:trPr>
        <w:tc>
          <w:tcPr>
            <w:tcW w:w="628" w:type="pct"/>
            <w:vMerge/>
          </w:tcPr>
          <w:p w:rsidR="002128B6" w:rsidRPr="000234D4" w:rsidRDefault="002128B6" w:rsidP="006A12A9">
            <w:pPr>
              <w:rPr>
                <w:sz w:val="16"/>
                <w:szCs w:val="16"/>
              </w:rPr>
            </w:pPr>
          </w:p>
        </w:tc>
        <w:tc>
          <w:tcPr>
            <w:tcW w:w="633" w:type="pct"/>
            <w:vMerge/>
          </w:tcPr>
          <w:p w:rsidR="002128B6" w:rsidRPr="000234D4" w:rsidRDefault="002128B6" w:rsidP="006A12A9">
            <w:pPr>
              <w:rPr>
                <w:sz w:val="16"/>
                <w:szCs w:val="16"/>
              </w:rPr>
            </w:pPr>
          </w:p>
        </w:tc>
        <w:tc>
          <w:tcPr>
            <w:tcW w:w="501" w:type="pct"/>
          </w:tcPr>
          <w:p w:rsidR="002128B6" w:rsidRPr="00AA2B17" w:rsidRDefault="002128B6" w:rsidP="006A12A9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Квартира</w:t>
            </w:r>
          </w:p>
        </w:tc>
        <w:tc>
          <w:tcPr>
            <w:tcW w:w="453" w:type="pct"/>
          </w:tcPr>
          <w:p w:rsidR="002128B6" w:rsidRPr="00AA2B17" w:rsidRDefault="002128B6" w:rsidP="006A12A9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2" w:type="pct"/>
          </w:tcPr>
          <w:p w:rsidR="002128B6" w:rsidRPr="00AA2B17" w:rsidRDefault="002128B6" w:rsidP="006A1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75,7</w:t>
            </w:r>
          </w:p>
        </w:tc>
        <w:tc>
          <w:tcPr>
            <w:tcW w:w="289" w:type="pct"/>
            <w:gridSpan w:val="2"/>
          </w:tcPr>
          <w:p w:rsidR="002128B6" w:rsidRPr="00AA2B17" w:rsidRDefault="002128B6" w:rsidP="006A12A9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Россия</w:t>
            </w:r>
          </w:p>
        </w:tc>
        <w:tc>
          <w:tcPr>
            <w:tcW w:w="410" w:type="pct"/>
            <w:vMerge/>
          </w:tcPr>
          <w:p w:rsidR="002128B6" w:rsidRPr="000234D4" w:rsidRDefault="002128B6" w:rsidP="006A1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pct"/>
            <w:vMerge/>
          </w:tcPr>
          <w:p w:rsidR="002128B6" w:rsidRPr="000234D4" w:rsidRDefault="002128B6" w:rsidP="006A1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2128B6" w:rsidRPr="000234D4" w:rsidRDefault="002128B6" w:rsidP="006A1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pct"/>
            <w:vMerge/>
          </w:tcPr>
          <w:p w:rsidR="002128B6" w:rsidRPr="000234D4" w:rsidRDefault="002128B6" w:rsidP="006A1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:rsidR="002128B6" w:rsidRDefault="002128B6" w:rsidP="006A1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vMerge/>
          </w:tcPr>
          <w:p w:rsidR="002128B6" w:rsidRPr="000234D4" w:rsidRDefault="002128B6" w:rsidP="006A12A9">
            <w:pPr>
              <w:jc w:val="center"/>
              <w:rPr>
                <w:sz w:val="16"/>
                <w:szCs w:val="16"/>
              </w:rPr>
            </w:pPr>
          </w:p>
        </w:tc>
      </w:tr>
      <w:tr w:rsidR="002128B6" w:rsidRPr="00733DE5" w:rsidTr="002128B6">
        <w:trPr>
          <w:trHeight w:val="274"/>
          <w:tblCellSpacing w:w="0" w:type="dxa"/>
        </w:trPr>
        <w:tc>
          <w:tcPr>
            <w:tcW w:w="628" w:type="pct"/>
          </w:tcPr>
          <w:p w:rsidR="002128B6" w:rsidRPr="000234D4" w:rsidRDefault="002128B6" w:rsidP="006A12A9">
            <w:pPr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33" w:type="pct"/>
          </w:tcPr>
          <w:p w:rsidR="002128B6" w:rsidRPr="000234D4" w:rsidRDefault="002128B6" w:rsidP="006A12A9">
            <w:pPr>
              <w:rPr>
                <w:sz w:val="16"/>
                <w:szCs w:val="16"/>
              </w:rPr>
            </w:pPr>
          </w:p>
        </w:tc>
        <w:tc>
          <w:tcPr>
            <w:tcW w:w="501" w:type="pct"/>
          </w:tcPr>
          <w:p w:rsidR="002128B6" w:rsidRPr="000234D4" w:rsidRDefault="002128B6" w:rsidP="006A12A9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Квартира</w:t>
            </w:r>
          </w:p>
        </w:tc>
        <w:tc>
          <w:tcPr>
            <w:tcW w:w="453" w:type="pct"/>
          </w:tcPr>
          <w:p w:rsidR="002128B6" w:rsidRPr="000234D4" w:rsidRDefault="002128B6" w:rsidP="006A12A9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долевая, 1/3</w:t>
            </w:r>
          </w:p>
        </w:tc>
        <w:tc>
          <w:tcPr>
            <w:tcW w:w="272" w:type="pct"/>
          </w:tcPr>
          <w:p w:rsidR="002128B6" w:rsidRPr="000234D4" w:rsidRDefault="002128B6" w:rsidP="006A12A9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84,5</w:t>
            </w:r>
          </w:p>
        </w:tc>
        <w:tc>
          <w:tcPr>
            <w:tcW w:w="289" w:type="pct"/>
            <w:gridSpan w:val="2"/>
          </w:tcPr>
          <w:p w:rsidR="002128B6" w:rsidRPr="000234D4" w:rsidRDefault="002128B6" w:rsidP="006A12A9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Россия</w:t>
            </w:r>
          </w:p>
        </w:tc>
        <w:tc>
          <w:tcPr>
            <w:tcW w:w="410" w:type="pct"/>
          </w:tcPr>
          <w:p w:rsidR="002128B6" w:rsidRPr="000234D4" w:rsidRDefault="002128B6" w:rsidP="006A12A9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253" w:type="pct"/>
          </w:tcPr>
          <w:p w:rsidR="002128B6" w:rsidRPr="000234D4" w:rsidRDefault="002128B6" w:rsidP="006A12A9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273" w:type="pct"/>
          </w:tcPr>
          <w:p w:rsidR="002128B6" w:rsidRPr="000234D4" w:rsidRDefault="002128B6" w:rsidP="006A12A9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410" w:type="pct"/>
          </w:tcPr>
          <w:p w:rsidR="002128B6" w:rsidRPr="000234D4" w:rsidRDefault="002128B6" w:rsidP="006A12A9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407" w:type="pct"/>
          </w:tcPr>
          <w:p w:rsidR="002128B6" w:rsidRPr="000234D4" w:rsidRDefault="002128B6" w:rsidP="006A12A9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471" w:type="pct"/>
          </w:tcPr>
          <w:p w:rsidR="002128B6" w:rsidRPr="000234D4" w:rsidRDefault="002128B6" w:rsidP="006A12A9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</w:tr>
    </w:tbl>
    <w:p w:rsidR="002E43EB" w:rsidRDefault="002E43EB" w:rsidP="00776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  <w:sectPr w:rsidR="002E43EB" w:rsidSect="008A15E9">
          <w:pgSz w:w="16838" w:h="11906" w:orient="landscape"/>
          <w:pgMar w:top="720" w:right="720" w:bottom="993" w:left="720" w:header="708" w:footer="708" w:gutter="0"/>
          <w:cols w:space="708"/>
          <w:docGrid w:linePitch="360"/>
        </w:sectPr>
      </w:pPr>
    </w:p>
    <w:p w:rsidR="00776530" w:rsidRDefault="00776530" w:rsidP="00776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76530" w:rsidRPr="005F3932" w:rsidRDefault="00776530" w:rsidP="00776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3932">
        <w:rPr>
          <w:rFonts w:ascii="Times New Roman" w:eastAsia="Times New Roman" w:hAnsi="Times New Roman" w:cs="Times New Roman"/>
          <w:b/>
          <w:sz w:val="20"/>
          <w:szCs w:val="20"/>
        </w:rPr>
        <w:t>Сведения о доходах, об имуществе и обязательствах имущественного характера за отчетный период с 1 января 201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 </w:t>
      </w:r>
      <w:r w:rsidRPr="005F3932">
        <w:rPr>
          <w:rFonts w:ascii="Times New Roman" w:eastAsia="Times New Roman" w:hAnsi="Times New Roman" w:cs="Times New Roman"/>
          <w:b/>
          <w:sz w:val="20"/>
          <w:szCs w:val="20"/>
        </w:rPr>
        <w:t>года по 31 декабря 201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5F3932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года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</w:p>
    <w:p w:rsidR="00776530" w:rsidRDefault="00776530" w:rsidP="00776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gramStart"/>
      <w:r w:rsidRPr="005F3932">
        <w:rPr>
          <w:rFonts w:ascii="Times New Roman" w:eastAsia="Times New Roman" w:hAnsi="Times New Roman" w:cs="Times New Roman"/>
          <w:b/>
          <w:sz w:val="20"/>
          <w:szCs w:val="20"/>
        </w:rPr>
        <w:t>представленные</w:t>
      </w:r>
      <w:proofErr w:type="gramEnd"/>
      <w:r w:rsidRPr="005F393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Потапова С.В.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и размещенные на официальном сайте ФКУ «ГБ МСЭ по Рязанской области» Минтруда России </w:t>
      </w:r>
    </w:p>
    <w:p w:rsidR="00776530" w:rsidRDefault="00776530" w:rsidP="00776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(по состоянию на 31 декабря 2017 года руководитель-главный эксперт по МСЭ  ФКУ «ГБ МСЭ по Рязанской области» Минтруда России</w:t>
      </w:r>
      <w:r w:rsidR="00E47EEF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E47EEF" w:rsidRDefault="00E47EEF" w:rsidP="00E47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</w:rPr>
      </w:pPr>
    </w:p>
    <w:p w:rsidR="00E47EEF" w:rsidRDefault="00D671D2" w:rsidP="00E47EEF">
      <w:pPr>
        <w:spacing w:after="0" w:line="240" w:lineRule="auto"/>
        <w:jc w:val="center"/>
      </w:pPr>
      <w:hyperlink r:id="rId18" w:history="1">
        <w:r w:rsidR="00E47EEF">
          <w:rPr>
            <w:rStyle w:val="a4"/>
            <w:rFonts w:ascii="Times New Roman" w:hAnsi="Times New Roman" w:cs="Times New Roman"/>
            <w:b/>
            <w:sz w:val="24"/>
            <w:szCs w:val="24"/>
          </w:rPr>
          <w:t>http://gbmse62.ru/nocorruption/info</w:t>
        </w:r>
      </w:hyperlink>
    </w:p>
    <w:p w:rsidR="00776530" w:rsidRDefault="00776530" w:rsidP="00776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0"/>
        <w:gridCol w:w="3505"/>
        <w:gridCol w:w="2331"/>
        <w:gridCol w:w="2476"/>
        <w:gridCol w:w="1321"/>
        <w:gridCol w:w="1755"/>
        <w:gridCol w:w="2186"/>
      </w:tblGrid>
      <w:tr w:rsidR="00776530" w:rsidRPr="00C8755C" w:rsidTr="00776530">
        <w:trPr>
          <w:trHeight w:val="567"/>
          <w:tblHeader/>
        </w:trPr>
        <w:tc>
          <w:tcPr>
            <w:tcW w:w="653" w:type="pct"/>
            <w:vMerge w:val="restart"/>
            <w:shd w:val="clear" w:color="auto" w:fill="auto"/>
          </w:tcPr>
          <w:p w:rsidR="00776530" w:rsidRPr="00111BCE" w:rsidRDefault="00776530" w:rsidP="006A656D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111BCE">
              <w:rPr>
                <w:rStyle w:val="a8"/>
                <w:rFonts w:ascii="Verdana" w:hAnsi="Verdana"/>
                <w:color w:val="333333"/>
                <w:sz w:val="18"/>
                <w:szCs w:val="18"/>
              </w:rPr>
              <w:t>Фамилия, имя, отчество</w:t>
            </w:r>
          </w:p>
          <w:p w:rsidR="00776530" w:rsidRPr="00111BCE" w:rsidRDefault="00776530" w:rsidP="006A656D">
            <w:pPr>
              <w:spacing w:before="100" w:beforeAutospacing="1" w:after="100" w:afterAutospacing="1" w:line="240" w:lineRule="atLeast"/>
              <w:ind w:left="-142" w:firstLine="142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122" w:type="pct"/>
            <w:vMerge w:val="restart"/>
            <w:shd w:val="clear" w:color="auto" w:fill="auto"/>
          </w:tcPr>
          <w:p w:rsidR="00776530" w:rsidRPr="00111BCE" w:rsidRDefault="00776530" w:rsidP="006A656D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111BCE">
              <w:rPr>
                <w:rStyle w:val="a8"/>
                <w:rFonts w:ascii="Verdana" w:hAnsi="Verdana"/>
                <w:color w:val="333333"/>
                <w:sz w:val="18"/>
                <w:szCs w:val="18"/>
              </w:rPr>
              <w:t>Должность</w:t>
            </w:r>
          </w:p>
        </w:tc>
        <w:tc>
          <w:tcPr>
            <w:tcW w:w="746" w:type="pct"/>
            <w:vMerge w:val="restart"/>
          </w:tcPr>
          <w:p w:rsidR="00776530" w:rsidRPr="00111BCE" w:rsidRDefault="00776530" w:rsidP="006A656D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111BCE">
              <w:rPr>
                <w:rStyle w:val="a8"/>
                <w:rFonts w:ascii="Verdana" w:hAnsi="Verdana"/>
                <w:color w:val="333333"/>
                <w:sz w:val="18"/>
                <w:szCs w:val="18"/>
              </w:rPr>
              <w:t>Общая сумма декларированного годового дохода за 2012 г. (руб.)</w:t>
            </w:r>
          </w:p>
        </w:tc>
        <w:tc>
          <w:tcPr>
            <w:tcW w:w="1778" w:type="pct"/>
            <w:gridSpan w:val="3"/>
          </w:tcPr>
          <w:p w:rsidR="00776530" w:rsidRPr="00111BCE" w:rsidRDefault="00776530" w:rsidP="006A656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Style w:val="a8"/>
                <w:rFonts w:ascii="Verdana" w:hAnsi="Verdana"/>
                <w:color w:val="333333"/>
                <w:sz w:val="18"/>
                <w:szCs w:val="18"/>
              </w:rPr>
              <w:t>Перечень объектов недвижимого имущества,</w:t>
            </w:r>
            <w:r w:rsidRPr="00111BCE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br/>
            </w:r>
            <w:r w:rsidRPr="00111BCE">
              <w:rPr>
                <w:rStyle w:val="a8"/>
                <w:rFonts w:ascii="Verdana" w:hAnsi="Verdana"/>
                <w:color w:val="333333"/>
                <w:sz w:val="18"/>
                <w:szCs w:val="18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700" w:type="pct"/>
            <w:vMerge w:val="restart"/>
          </w:tcPr>
          <w:p w:rsidR="00776530" w:rsidRPr="00111BCE" w:rsidRDefault="00776530" w:rsidP="006A656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Style w:val="a8"/>
                <w:rFonts w:ascii="Verdana" w:hAnsi="Verdana"/>
                <w:color w:val="333333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  <w:r w:rsidRPr="00111BCE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br/>
            </w:r>
            <w:r w:rsidRPr="00111BCE">
              <w:rPr>
                <w:rStyle w:val="a8"/>
                <w:rFonts w:ascii="Verdana" w:hAnsi="Verdana"/>
                <w:color w:val="333333"/>
                <w:sz w:val="18"/>
                <w:szCs w:val="18"/>
              </w:rPr>
              <w:t>(вид, марка)</w:t>
            </w:r>
          </w:p>
        </w:tc>
      </w:tr>
      <w:tr w:rsidR="00776530" w:rsidRPr="00C8755C" w:rsidTr="00776530">
        <w:trPr>
          <w:trHeight w:val="738"/>
          <w:tblHeader/>
        </w:trPr>
        <w:tc>
          <w:tcPr>
            <w:tcW w:w="653" w:type="pct"/>
            <w:vMerge/>
            <w:shd w:val="clear" w:color="auto" w:fill="auto"/>
          </w:tcPr>
          <w:p w:rsidR="00776530" w:rsidRPr="00111BCE" w:rsidRDefault="00776530" w:rsidP="006A656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2" w:type="pct"/>
            <w:vMerge/>
            <w:shd w:val="clear" w:color="auto" w:fill="auto"/>
          </w:tcPr>
          <w:p w:rsidR="00776530" w:rsidRPr="00111BCE" w:rsidRDefault="00776530" w:rsidP="006A656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6" w:type="pct"/>
            <w:vMerge/>
          </w:tcPr>
          <w:p w:rsidR="00776530" w:rsidRPr="00111BCE" w:rsidRDefault="00776530" w:rsidP="006A656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3" w:type="pct"/>
          </w:tcPr>
          <w:p w:rsidR="00776530" w:rsidRPr="00111BCE" w:rsidRDefault="00776530" w:rsidP="006A656D">
            <w:pPr>
              <w:spacing w:before="100" w:beforeAutospacing="1" w:after="100" w:afterAutospacing="1" w:line="240" w:lineRule="atLeast"/>
              <w:ind w:left="-108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111BCE">
              <w:rPr>
                <w:rStyle w:val="a8"/>
                <w:rFonts w:ascii="Verdana" w:hAnsi="Verdana"/>
                <w:color w:val="333333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423" w:type="pct"/>
          </w:tcPr>
          <w:p w:rsidR="00776530" w:rsidRPr="00111BCE" w:rsidRDefault="00776530" w:rsidP="006A656D">
            <w:pPr>
              <w:spacing w:before="100" w:beforeAutospacing="1" w:after="100" w:afterAutospacing="1" w:line="240" w:lineRule="atLeast"/>
              <w:ind w:left="-108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111BCE">
              <w:rPr>
                <w:rStyle w:val="a8"/>
                <w:rFonts w:ascii="Verdana" w:hAnsi="Verdana"/>
                <w:color w:val="333333"/>
                <w:sz w:val="18"/>
                <w:szCs w:val="18"/>
              </w:rPr>
              <w:t>Площадь</w:t>
            </w:r>
            <w:r w:rsidRPr="00111BCE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br/>
            </w:r>
            <w:r w:rsidRPr="00111BCE">
              <w:rPr>
                <w:rStyle w:val="a8"/>
                <w:rFonts w:ascii="Verdana" w:hAnsi="Verdana"/>
                <w:color w:val="333333"/>
                <w:sz w:val="18"/>
                <w:szCs w:val="18"/>
              </w:rPr>
              <w:t>(кв</w:t>
            </w:r>
            <w:proofErr w:type="gramStart"/>
            <w:r w:rsidRPr="00111BCE">
              <w:rPr>
                <w:rStyle w:val="a8"/>
                <w:rFonts w:ascii="Verdana" w:hAnsi="Verdana"/>
                <w:color w:val="333333"/>
                <w:sz w:val="18"/>
                <w:szCs w:val="18"/>
              </w:rPr>
              <w:t>.м</w:t>
            </w:r>
            <w:proofErr w:type="gramEnd"/>
            <w:r w:rsidRPr="00111BCE">
              <w:rPr>
                <w:rStyle w:val="a8"/>
                <w:rFonts w:ascii="Verdana" w:hAnsi="Verdana"/>
                <w:color w:val="333333"/>
                <w:sz w:val="18"/>
                <w:szCs w:val="18"/>
              </w:rPr>
              <w:t>)</w:t>
            </w:r>
          </w:p>
        </w:tc>
        <w:tc>
          <w:tcPr>
            <w:tcW w:w="562" w:type="pct"/>
          </w:tcPr>
          <w:p w:rsidR="00776530" w:rsidRPr="00111BCE" w:rsidRDefault="00776530" w:rsidP="006A656D">
            <w:pPr>
              <w:spacing w:before="100" w:beforeAutospacing="1" w:after="100" w:afterAutospacing="1" w:line="240" w:lineRule="atLeast"/>
              <w:ind w:left="-108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111BCE">
              <w:rPr>
                <w:rStyle w:val="a8"/>
                <w:rFonts w:ascii="Verdana" w:hAnsi="Verdana"/>
                <w:color w:val="333333"/>
                <w:sz w:val="18"/>
                <w:szCs w:val="18"/>
              </w:rPr>
              <w:t>Страна расположения</w:t>
            </w:r>
          </w:p>
        </w:tc>
        <w:tc>
          <w:tcPr>
            <w:tcW w:w="700" w:type="pct"/>
            <w:vMerge/>
          </w:tcPr>
          <w:p w:rsidR="00776530" w:rsidRPr="00111BCE" w:rsidRDefault="00776530" w:rsidP="006A656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76530" w:rsidRPr="003F0B1F" w:rsidTr="00776530">
        <w:trPr>
          <w:trHeight w:val="612"/>
        </w:trPr>
        <w:tc>
          <w:tcPr>
            <w:tcW w:w="653" w:type="pct"/>
          </w:tcPr>
          <w:p w:rsidR="00776530" w:rsidRPr="00111BCE" w:rsidRDefault="00776530" w:rsidP="006A656D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Потапов Сергей Викторович</w:t>
            </w:r>
          </w:p>
        </w:tc>
        <w:tc>
          <w:tcPr>
            <w:tcW w:w="1122" w:type="pct"/>
          </w:tcPr>
          <w:p w:rsidR="00776530" w:rsidRPr="00111BCE" w:rsidRDefault="00776530" w:rsidP="006A656D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Заместитель руководителя по экспертной работе</w:t>
            </w:r>
          </w:p>
        </w:tc>
        <w:tc>
          <w:tcPr>
            <w:tcW w:w="746" w:type="pct"/>
          </w:tcPr>
          <w:p w:rsidR="00776530" w:rsidRPr="00111BCE" w:rsidRDefault="00776530" w:rsidP="006A656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2903534,43</w:t>
            </w:r>
          </w:p>
        </w:tc>
        <w:tc>
          <w:tcPr>
            <w:tcW w:w="793" w:type="pct"/>
          </w:tcPr>
          <w:p w:rsidR="00776530" w:rsidRPr="00111BCE" w:rsidRDefault="00776530" w:rsidP="006A656D">
            <w:pPr>
              <w:jc w:val="center"/>
              <w:rPr>
                <w:rStyle w:val="a8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Style w:val="a8"/>
                <w:rFonts w:ascii="Verdana" w:hAnsi="Verdana"/>
                <w:b w:val="0"/>
                <w:sz w:val="18"/>
                <w:szCs w:val="18"/>
              </w:rPr>
              <w:t>Квартира</w:t>
            </w:r>
            <w:r>
              <w:rPr>
                <w:rStyle w:val="a8"/>
                <w:rFonts w:ascii="Verdana" w:hAnsi="Verdana"/>
                <w:b w:val="0"/>
                <w:sz w:val="18"/>
                <w:szCs w:val="18"/>
              </w:rPr>
              <w:t xml:space="preserve"> 1/3</w:t>
            </w:r>
          </w:p>
          <w:p w:rsidR="00776530" w:rsidRPr="00111BCE" w:rsidRDefault="00776530" w:rsidP="006A656D">
            <w:pPr>
              <w:jc w:val="center"/>
              <w:rPr>
                <w:rStyle w:val="a8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Style w:val="a8"/>
                <w:rFonts w:ascii="Verdana" w:hAnsi="Verdana"/>
                <w:b w:val="0"/>
                <w:sz w:val="18"/>
                <w:szCs w:val="18"/>
              </w:rPr>
              <w:t>(</w:t>
            </w:r>
            <w:r>
              <w:rPr>
                <w:rStyle w:val="a8"/>
                <w:rFonts w:ascii="Verdana" w:hAnsi="Verdana"/>
                <w:b w:val="0"/>
                <w:sz w:val="18"/>
                <w:szCs w:val="18"/>
              </w:rPr>
              <w:t xml:space="preserve">долевая </w:t>
            </w:r>
            <w:r w:rsidRPr="00111BCE">
              <w:rPr>
                <w:rStyle w:val="a8"/>
                <w:rFonts w:ascii="Verdana" w:hAnsi="Verdana"/>
                <w:b w:val="0"/>
                <w:sz w:val="18"/>
                <w:szCs w:val="18"/>
              </w:rPr>
              <w:t>собственность)</w:t>
            </w:r>
          </w:p>
          <w:p w:rsidR="00776530" w:rsidRPr="00111BCE" w:rsidRDefault="00776530" w:rsidP="006A656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3" w:type="pct"/>
          </w:tcPr>
          <w:p w:rsidR="00776530" w:rsidRPr="00111BCE" w:rsidRDefault="00776530" w:rsidP="006A656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84,5</w:t>
            </w:r>
          </w:p>
        </w:tc>
        <w:tc>
          <w:tcPr>
            <w:tcW w:w="562" w:type="pct"/>
          </w:tcPr>
          <w:p w:rsidR="00776530" w:rsidRPr="00111BCE" w:rsidRDefault="00776530" w:rsidP="006A656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776530" w:rsidRPr="00111BCE" w:rsidRDefault="00776530" w:rsidP="006A656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0" w:type="pct"/>
            <w:vAlign w:val="center"/>
          </w:tcPr>
          <w:p w:rsidR="00776530" w:rsidRDefault="00776530" w:rsidP="006A656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Киа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Сид</w:t>
            </w:r>
          </w:p>
          <w:p w:rsidR="00776530" w:rsidRPr="00111BCE" w:rsidRDefault="00776530" w:rsidP="006A656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Style w:val="a8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</w:tc>
      </w:tr>
      <w:tr w:rsidR="00776530" w:rsidRPr="003F0B1F" w:rsidTr="00776530">
        <w:trPr>
          <w:trHeight w:val="612"/>
        </w:trPr>
        <w:tc>
          <w:tcPr>
            <w:tcW w:w="653" w:type="pct"/>
          </w:tcPr>
          <w:p w:rsidR="00776530" w:rsidRPr="00111BCE" w:rsidRDefault="00776530" w:rsidP="006A656D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Супруга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122" w:type="pct"/>
          </w:tcPr>
          <w:p w:rsidR="00776530" w:rsidRPr="00111BCE" w:rsidRDefault="00776530" w:rsidP="006A656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6" w:type="pct"/>
          </w:tcPr>
          <w:p w:rsidR="00776530" w:rsidRPr="00111BCE" w:rsidRDefault="00776530" w:rsidP="006A656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199395,46</w:t>
            </w:r>
          </w:p>
        </w:tc>
        <w:tc>
          <w:tcPr>
            <w:tcW w:w="793" w:type="pct"/>
          </w:tcPr>
          <w:p w:rsidR="00776530" w:rsidRPr="00111BCE" w:rsidRDefault="00776530" w:rsidP="006A656D">
            <w:pPr>
              <w:jc w:val="center"/>
              <w:rPr>
                <w:rStyle w:val="a8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Style w:val="a8"/>
                <w:rFonts w:ascii="Verdana" w:hAnsi="Verdana"/>
                <w:b w:val="0"/>
                <w:sz w:val="18"/>
                <w:szCs w:val="18"/>
              </w:rPr>
              <w:t>Квартира</w:t>
            </w:r>
            <w:r>
              <w:rPr>
                <w:rStyle w:val="a8"/>
                <w:rFonts w:ascii="Verdana" w:hAnsi="Verdana"/>
                <w:b w:val="0"/>
                <w:sz w:val="18"/>
                <w:szCs w:val="18"/>
              </w:rPr>
              <w:t xml:space="preserve"> 1/3</w:t>
            </w:r>
          </w:p>
          <w:p w:rsidR="00776530" w:rsidRPr="00111BCE" w:rsidRDefault="00776530" w:rsidP="006A656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Style w:val="a8"/>
                <w:rFonts w:ascii="Verdana" w:hAnsi="Verdana"/>
                <w:b w:val="0"/>
                <w:sz w:val="18"/>
                <w:szCs w:val="18"/>
              </w:rPr>
              <w:t>(</w:t>
            </w:r>
            <w:r>
              <w:rPr>
                <w:rStyle w:val="a8"/>
                <w:rFonts w:ascii="Verdana" w:hAnsi="Verdana"/>
                <w:b w:val="0"/>
                <w:sz w:val="18"/>
                <w:szCs w:val="18"/>
              </w:rPr>
              <w:t xml:space="preserve">долевая </w:t>
            </w:r>
            <w:r w:rsidRPr="00111BCE">
              <w:rPr>
                <w:rStyle w:val="a8"/>
                <w:rFonts w:ascii="Verdana" w:hAnsi="Verdana"/>
                <w:b w:val="0"/>
                <w:sz w:val="18"/>
                <w:szCs w:val="18"/>
              </w:rPr>
              <w:t>собственность)</w:t>
            </w:r>
          </w:p>
        </w:tc>
        <w:tc>
          <w:tcPr>
            <w:tcW w:w="423" w:type="pct"/>
          </w:tcPr>
          <w:p w:rsidR="00776530" w:rsidRPr="00111BCE" w:rsidRDefault="00776530" w:rsidP="006A656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84,5</w:t>
            </w:r>
          </w:p>
        </w:tc>
        <w:tc>
          <w:tcPr>
            <w:tcW w:w="562" w:type="pct"/>
          </w:tcPr>
          <w:p w:rsidR="00776530" w:rsidRPr="00111BCE" w:rsidRDefault="00776530" w:rsidP="006A656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776530" w:rsidRPr="00111BCE" w:rsidRDefault="00776530" w:rsidP="006A656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0" w:type="pct"/>
            <w:vAlign w:val="center"/>
          </w:tcPr>
          <w:p w:rsidR="00776530" w:rsidRPr="00111BCE" w:rsidRDefault="00776530" w:rsidP="006A656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76530" w:rsidRPr="003F0B1F" w:rsidTr="00776530">
        <w:trPr>
          <w:trHeight w:val="612"/>
        </w:trPr>
        <w:tc>
          <w:tcPr>
            <w:tcW w:w="653" w:type="pct"/>
          </w:tcPr>
          <w:p w:rsidR="00776530" w:rsidRPr="00111BCE" w:rsidRDefault="00776530" w:rsidP="006A656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Дочь</w:t>
            </w:r>
          </w:p>
        </w:tc>
        <w:tc>
          <w:tcPr>
            <w:tcW w:w="1122" w:type="pct"/>
          </w:tcPr>
          <w:p w:rsidR="00776530" w:rsidRPr="00111BCE" w:rsidRDefault="00776530" w:rsidP="006A656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6" w:type="pct"/>
          </w:tcPr>
          <w:p w:rsidR="00776530" w:rsidRDefault="00776530" w:rsidP="006A656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793" w:type="pct"/>
          </w:tcPr>
          <w:p w:rsidR="00776530" w:rsidRPr="00111BCE" w:rsidRDefault="00776530" w:rsidP="006A656D">
            <w:pPr>
              <w:jc w:val="center"/>
              <w:rPr>
                <w:rStyle w:val="a8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Style w:val="a8"/>
                <w:rFonts w:ascii="Verdana" w:hAnsi="Verdana"/>
                <w:b w:val="0"/>
                <w:sz w:val="18"/>
                <w:szCs w:val="18"/>
              </w:rPr>
              <w:t>Квартира</w:t>
            </w:r>
            <w:r>
              <w:rPr>
                <w:rStyle w:val="a8"/>
                <w:rFonts w:ascii="Verdana" w:hAnsi="Verdana"/>
                <w:b w:val="0"/>
                <w:sz w:val="18"/>
                <w:szCs w:val="18"/>
              </w:rPr>
              <w:t xml:space="preserve"> 1/3</w:t>
            </w:r>
          </w:p>
          <w:p w:rsidR="00776530" w:rsidRPr="00111BCE" w:rsidRDefault="00776530" w:rsidP="006A656D">
            <w:pPr>
              <w:jc w:val="center"/>
              <w:rPr>
                <w:rStyle w:val="a8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Style w:val="a8"/>
                <w:rFonts w:ascii="Verdana" w:hAnsi="Verdana"/>
                <w:b w:val="0"/>
                <w:sz w:val="18"/>
                <w:szCs w:val="18"/>
              </w:rPr>
              <w:t>(</w:t>
            </w:r>
            <w:r>
              <w:rPr>
                <w:rStyle w:val="a8"/>
                <w:rFonts w:ascii="Verdana" w:hAnsi="Verdana"/>
                <w:b w:val="0"/>
                <w:sz w:val="18"/>
                <w:szCs w:val="18"/>
              </w:rPr>
              <w:t xml:space="preserve">долевая </w:t>
            </w:r>
            <w:r w:rsidRPr="00111BCE">
              <w:rPr>
                <w:rStyle w:val="a8"/>
                <w:rFonts w:ascii="Verdana" w:hAnsi="Verdana"/>
                <w:b w:val="0"/>
                <w:sz w:val="18"/>
                <w:szCs w:val="18"/>
              </w:rPr>
              <w:t>собственность)</w:t>
            </w:r>
          </w:p>
        </w:tc>
        <w:tc>
          <w:tcPr>
            <w:tcW w:w="423" w:type="pct"/>
          </w:tcPr>
          <w:p w:rsidR="00776530" w:rsidRDefault="00776530" w:rsidP="006A656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84,5</w:t>
            </w:r>
          </w:p>
        </w:tc>
        <w:tc>
          <w:tcPr>
            <w:tcW w:w="562" w:type="pct"/>
          </w:tcPr>
          <w:p w:rsidR="00776530" w:rsidRPr="00111BCE" w:rsidRDefault="00776530" w:rsidP="006A656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776530" w:rsidRPr="00111BCE" w:rsidRDefault="00776530" w:rsidP="006A656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0" w:type="pct"/>
            <w:vAlign w:val="center"/>
          </w:tcPr>
          <w:p w:rsidR="00776530" w:rsidRPr="00111BCE" w:rsidRDefault="00776530" w:rsidP="006A656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2E43EB" w:rsidRDefault="002E43EB" w:rsidP="005C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  <w:sectPr w:rsidR="002E43EB" w:rsidSect="008A15E9">
          <w:pgSz w:w="16838" w:h="11906" w:orient="landscape"/>
          <w:pgMar w:top="720" w:right="720" w:bottom="993" w:left="720" w:header="708" w:footer="708" w:gutter="0"/>
          <w:cols w:space="708"/>
          <w:docGrid w:linePitch="360"/>
        </w:sectPr>
      </w:pPr>
    </w:p>
    <w:p w:rsidR="006A656D" w:rsidRDefault="006A656D" w:rsidP="005C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656D" w:rsidRPr="005F3932" w:rsidRDefault="006A656D" w:rsidP="006A6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3932">
        <w:rPr>
          <w:rFonts w:ascii="Times New Roman" w:eastAsia="Times New Roman" w:hAnsi="Times New Roman" w:cs="Times New Roman"/>
          <w:b/>
          <w:sz w:val="20"/>
          <w:szCs w:val="20"/>
        </w:rPr>
        <w:t>Сведения о доходах, об имуществе и обязательствах имущественного характера за отчетный период с 1 января 201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6 </w:t>
      </w:r>
      <w:r w:rsidRPr="005F3932">
        <w:rPr>
          <w:rFonts w:ascii="Times New Roman" w:eastAsia="Times New Roman" w:hAnsi="Times New Roman" w:cs="Times New Roman"/>
          <w:b/>
          <w:sz w:val="20"/>
          <w:szCs w:val="20"/>
        </w:rPr>
        <w:t>года по 31 декабря 201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Pr="005F3932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года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</w:p>
    <w:p w:rsidR="006A656D" w:rsidRPr="005F3932" w:rsidRDefault="006A656D" w:rsidP="006A6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5F3932">
        <w:rPr>
          <w:rFonts w:ascii="Times New Roman" w:eastAsia="Times New Roman" w:hAnsi="Times New Roman" w:cs="Times New Roman"/>
          <w:b/>
          <w:sz w:val="20"/>
          <w:szCs w:val="20"/>
        </w:rPr>
        <w:t xml:space="preserve">представленные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Пономаренко Г.Н.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и размещенные на официальном сайте ФГБУ «</w:t>
      </w:r>
      <w:r w:rsidR="00610BC0">
        <w:rPr>
          <w:rFonts w:ascii="Times New Roman" w:eastAsia="Times New Roman" w:hAnsi="Times New Roman" w:cs="Times New Roman"/>
          <w:b/>
          <w:bCs/>
          <w:sz w:val="20"/>
          <w:szCs w:val="20"/>
        </w:rPr>
        <w:t>Федеральный научный центр реабилитации инвалидов им. Г.А. Альбрехта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» Минтруда России (по состоянию на 31 декабря 2017 года </w:t>
      </w:r>
      <w:r w:rsidR="00610BC0">
        <w:rPr>
          <w:rFonts w:ascii="Times New Roman" w:eastAsia="Times New Roman" w:hAnsi="Times New Roman" w:cs="Times New Roman"/>
          <w:b/>
          <w:bCs/>
          <w:sz w:val="20"/>
          <w:szCs w:val="20"/>
        </w:rPr>
        <w:t>генеральный директор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610BC0">
        <w:rPr>
          <w:rFonts w:ascii="Times New Roman" w:eastAsia="Times New Roman" w:hAnsi="Times New Roman" w:cs="Times New Roman"/>
          <w:b/>
          <w:bCs/>
          <w:sz w:val="20"/>
          <w:szCs w:val="20"/>
        </w:rPr>
        <w:t>ФГБУ «Федеральный научный центр реабилитации инвалидов им. Г.А. Альбрехта»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Минтруда России</w:t>
      </w:r>
      <w:proofErr w:type="gramEnd"/>
    </w:p>
    <w:p w:rsidR="00610BC0" w:rsidRDefault="00610BC0" w:rsidP="005C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656D" w:rsidRDefault="00D671D2" w:rsidP="005C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19" w:history="1">
        <w:r w:rsidR="006A656D" w:rsidRPr="00A322E1">
          <w:rPr>
            <w:rStyle w:val="a4"/>
            <w:rFonts w:ascii="Times New Roman" w:eastAsia="Times New Roman" w:hAnsi="Times New Roman" w:cs="Times New Roman"/>
            <w:b/>
            <w:sz w:val="20"/>
            <w:szCs w:val="20"/>
          </w:rPr>
          <w:t>http://www.center-albreht.ru/about_the_center/protivodeystvie_korruptsii/dohody/</w:t>
        </w:r>
      </w:hyperlink>
    </w:p>
    <w:p w:rsidR="00610BC0" w:rsidRDefault="00610BC0" w:rsidP="005C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1"/>
        <w:gridCol w:w="1468"/>
        <w:gridCol w:w="1066"/>
        <w:gridCol w:w="1493"/>
        <w:gridCol w:w="772"/>
        <w:gridCol w:w="910"/>
        <w:gridCol w:w="937"/>
        <w:gridCol w:w="766"/>
        <w:gridCol w:w="913"/>
        <w:gridCol w:w="1468"/>
        <w:gridCol w:w="1609"/>
        <w:gridCol w:w="1871"/>
      </w:tblGrid>
      <w:tr w:rsidR="002128B6" w:rsidRPr="007334D7" w:rsidTr="002128B6">
        <w:tc>
          <w:tcPr>
            <w:tcW w:w="652" w:type="pct"/>
            <w:vMerge w:val="restart"/>
            <w:shd w:val="clear" w:color="auto" w:fill="auto"/>
          </w:tcPr>
          <w:p w:rsidR="002128B6" w:rsidRPr="007334D7" w:rsidRDefault="002128B6" w:rsidP="0061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481" w:type="pct"/>
            <w:vMerge w:val="restart"/>
            <w:shd w:val="clear" w:color="auto" w:fill="auto"/>
          </w:tcPr>
          <w:p w:rsidR="002128B6" w:rsidRPr="007334D7" w:rsidRDefault="002128B6" w:rsidP="0061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388" w:type="pct"/>
            <w:gridSpan w:val="4"/>
            <w:shd w:val="clear" w:color="auto" w:fill="auto"/>
          </w:tcPr>
          <w:p w:rsidR="002128B6" w:rsidRPr="007334D7" w:rsidRDefault="002128B6" w:rsidP="0061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856" w:type="pct"/>
            <w:gridSpan w:val="3"/>
            <w:shd w:val="clear" w:color="auto" w:fill="auto"/>
          </w:tcPr>
          <w:p w:rsidR="002128B6" w:rsidRPr="007334D7" w:rsidRDefault="002128B6" w:rsidP="0061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481" w:type="pct"/>
            <w:vMerge w:val="restart"/>
            <w:shd w:val="clear" w:color="auto" w:fill="auto"/>
          </w:tcPr>
          <w:p w:rsidR="002128B6" w:rsidRPr="007334D7" w:rsidRDefault="002128B6" w:rsidP="0061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2128B6" w:rsidRPr="007334D7" w:rsidRDefault="002128B6" w:rsidP="0061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527" w:type="pct"/>
            <w:vMerge w:val="restart"/>
          </w:tcPr>
          <w:p w:rsidR="002128B6" w:rsidRPr="007334D7" w:rsidRDefault="002128B6" w:rsidP="002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Деклариро-ванный</w:t>
            </w:r>
            <w:proofErr w:type="spellEnd"/>
            <w:proofErr w:type="gramEnd"/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годовой доход (руб.)</w:t>
            </w:r>
          </w:p>
        </w:tc>
        <w:tc>
          <w:tcPr>
            <w:tcW w:w="615" w:type="pct"/>
            <w:vMerge w:val="restart"/>
          </w:tcPr>
          <w:p w:rsidR="002128B6" w:rsidRPr="007334D7" w:rsidRDefault="002128B6" w:rsidP="002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28B6" w:rsidRPr="007334D7" w:rsidTr="002128B6">
        <w:tc>
          <w:tcPr>
            <w:tcW w:w="652" w:type="pct"/>
            <w:vMerge/>
            <w:shd w:val="clear" w:color="auto" w:fill="auto"/>
          </w:tcPr>
          <w:p w:rsidR="002128B6" w:rsidRPr="007334D7" w:rsidRDefault="002128B6" w:rsidP="00610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:rsidR="002128B6" w:rsidRPr="007334D7" w:rsidRDefault="002128B6" w:rsidP="00610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</w:tcPr>
          <w:p w:rsidR="002128B6" w:rsidRPr="007334D7" w:rsidRDefault="002128B6" w:rsidP="0061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489" w:type="pct"/>
            <w:shd w:val="clear" w:color="auto" w:fill="auto"/>
          </w:tcPr>
          <w:p w:rsidR="002128B6" w:rsidRPr="007334D7" w:rsidRDefault="002128B6" w:rsidP="0061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253" w:type="pct"/>
            <w:shd w:val="clear" w:color="auto" w:fill="auto"/>
          </w:tcPr>
          <w:p w:rsidR="002128B6" w:rsidRPr="007334D7" w:rsidRDefault="002128B6" w:rsidP="0061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>пло-щадь</w:t>
            </w:r>
            <w:proofErr w:type="spellEnd"/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(кв</w:t>
            </w:r>
            <w:proofErr w:type="gramStart"/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8" w:type="pct"/>
            <w:shd w:val="clear" w:color="auto" w:fill="auto"/>
          </w:tcPr>
          <w:p w:rsidR="002128B6" w:rsidRPr="007334D7" w:rsidRDefault="002128B6" w:rsidP="0061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307" w:type="pct"/>
            <w:shd w:val="clear" w:color="auto" w:fill="auto"/>
          </w:tcPr>
          <w:p w:rsidR="002128B6" w:rsidRPr="007334D7" w:rsidRDefault="002128B6" w:rsidP="0061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251" w:type="pct"/>
            <w:shd w:val="clear" w:color="auto" w:fill="auto"/>
          </w:tcPr>
          <w:p w:rsidR="002128B6" w:rsidRPr="007334D7" w:rsidRDefault="002128B6" w:rsidP="0061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>пло-щадь</w:t>
            </w:r>
            <w:proofErr w:type="spellEnd"/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(кв</w:t>
            </w:r>
            <w:proofErr w:type="gramStart"/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9" w:type="pct"/>
            <w:shd w:val="clear" w:color="auto" w:fill="auto"/>
          </w:tcPr>
          <w:p w:rsidR="002128B6" w:rsidRPr="007334D7" w:rsidRDefault="002128B6" w:rsidP="0061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481" w:type="pct"/>
            <w:vMerge/>
            <w:shd w:val="clear" w:color="auto" w:fill="auto"/>
          </w:tcPr>
          <w:p w:rsidR="002128B6" w:rsidRPr="007334D7" w:rsidRDefault="002128B6" w:rsidP="0061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vMerge/>
          </w:tcPr>
          <w:p w:rsidR="002128B6" w:rsidRPr="007334D7" w:rsidRDefault="002128B6" w:rsidP="0061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</w:tcPr>
          <w:p w:rsidR="002128B6" w:rsidRPr="007334D7" w:rsidRDefault="002128B6" w:rsidP="0061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128B6" w:rsidRPr="007334D7" w:rsidTr="002128B6">
        <w:tc>
          <w:tcPr>
            <w:tcW w:w="652" w:type="pct"/>
            <w:vMerge w:val="restart"/>
            <w:shd w:val="clear" w:color="auto" w:fill="auto"/>
          </w:tcPr>
          <w:p w:rsidR="002128B6" w:rsidRPr="001B39ED" w:rsidRDefault="002128B6" w:rsidP="00610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9ED">
              <w:rPr>
                <w:rFonts w:ascii="Times New Roman" w:eastAsia="Times New Roman" w:hAnsi="Times New Roman" w:cs="Times New Roman"/>
                <w:sz w:val="18"/>
                <w:szCs w:val="18"/>
              </w:rPr>
              <w:t>Пономаренко Г.Н.</w:t>
            </w:r>
          </w:p>
        </w:tc>
        <w:tc>
          <w:tcPr>
            <w:tcW w:w="481" w:type="pct"/>
            <w:vMerge w:val="restart"/>
            <w:shd w:val="clear" w:color="auto" w:fill="auto"/>
          </w:tcPr>
          <w:p w:rsidR="002128B6" w:rsidRPr="007334D7" w:rsidRDefault="002128B6" w:rsidP="00610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генерального директора по научной работе</w:t>
            </w:r>
          </w:p>
        </w:tc>
        <w:tc>
          <w:tcPr>
            <w:tcW w:w="349" w:type="pct"/>
            <w:shd w:val="clear" w:color="auto" w:fill="auto"/>
          </w:tcPr>
          <w:p w:rsidR="002128B6" w:rsidRPr="007334D7" w:rsidRDefault="002128B6" w:rsidP="0061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489" w:type="pct"/>
            <w:shd w:val="clear" w:color="auto" w:fill="auto"/>
          </w:tcPr>
          <w:p w:rsidR="002128B6" w:rsidRPr="007334D7" w:rsidRDefault="002128B6" w:rsidP="00610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ндивидуальная </w:t>
            </w:r>
          </w:p>
        </w:tc>
        <w:tc>
          <w:tcPr>
            <w:tcW w:w="253" w:type="pct"/>
            <w:shd w:val="clear" w:color="auto" w:fill="auto"/>
          </w:tcPr>
          <w:p w:rsidR="002128B6" w:rsidRPr="007334D7" w:rsidRDefault="002128B6" w:rsidP="0061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84,7</w:t>
            </w:r>
          </w:p>
        </w:tc>
        <w:tc>
          <w:tcPr>
            <w:tcW w:w="298" w:type="pct"/>
            <w:shd w:val="clear" w:color="auto" w:fill="auto"/>
          </w:tcPr>
          <w:p w:rsidR="002128B6" w:rsidRPr="007334D7" w:rsidRDefault="002128B6" w:rsidP="0061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vMerge w:val="restart"/>
            <w:shd w:val="clear" w:color="auto" w:fill="auto"/>
          </w:tcPr>
          <w:p w:rsidR="002128B6" w:rsidRPr="007334D7" w:rsidRDefault="002128B6" w:rsidP="0061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1" w:type="pct"/>
            <w:vMerge w:val="restart"/>
            <w:shd w:val="clear" w:color="auto" w:fill="auto"/>
          </w:tcPr>
          <w:p w:rsidR="002128B6" w:rsidRPr="007334D7" w:rsidRDefault="002128B6" w:rsidP="0061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9" w:type="pct"/>
            <w:vMerge w:val="restart"/>
            <w:shd w:val="clear" w:color="auto" w:fill="auto"/>
          </w:tcPr>
          <w:p w:rsidR="002128B6" w:rsidRPr="007334D7" w:rsidRDefault="002128B6" w:rsidP="0061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1" w:type="pct"/>
            <w:vMerge w:val="restart"/>
            <w:shd w:val="clear" w:color="auto" w:fill="auto"/>
          </w:tcPr>
          <w:p w:rsidR="002128B6" w:rsidRPr="007334D7" w:rsidRDefault="002128B6" w:rsidP="0061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легковой БМВ Х5</w:t>
            </w:r>
          </w:p>
        </w:tc>
        <w:tc>
          <w:tcPr>
            <w:tcW w:w="527" w:type="pct"/>
            <w:vMerge w:val="restart"/>
          </w:tcPr>
          <w:p w:rsidR="002128B6" w:rsidRPr="007334D7" w:rsidRDefault="002128B6" w:rsidP="0061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6 709 398,24</w:t>
            </w:r>
          </w:p>
        </w:tc>
        <w:tc>
          <w:tcPr>
            <w:tcW w:w="615" w:type="pct"/>
            <w:vMerge w:val="restart"/>
          </w:tcPr>
          <w:p w:rsidR="002128B6" w:rsidRPr="007334D7" w:rsidRDefault="002128B6" w:rsidP="0061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28B6" w:rsidRPr="007334D7" w:rsidTr="002128B6">
        <w:tc>
          <w:tcPr>
            <w:tcW w:w="652" w:type="pct"/>
            <w:vMerge/>
            <w:shd w:val="clear" w:color="auto" w:fill="auto"/>
          </w:tcPr>
          <w:p w:rsidR="002128B6" w:rsidRPr="001B39ED" w:rsidRDefault="002128B6" w:rsidP="00610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:rsidR="002128B6" w:rsidRPr="007334D7" w:rsidRDefault="002128B6" w:rsidP="00610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</w:tcPr>
          <w:p w:rsidR="002128B6" w:rsidRPr="007334D7" w:rsidRDefault="002128B6" w:rsidP="0061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489" w:type="pct"/>
            <w:shd w:val="clear" w:color="auto" w:fill="auto"/>
          </w:tcPr>
          <w:p w:rsidR="002128B6" w:rsidRPr="007334D7" w:rsidRDefault="002128B6" w:rsidP="00610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ндивидуальная </w:t>
            </w:r>
          </w:p>
        </w:tc>
        <w:tc>
          <w:tcPr>
            <w:tcW w:w="253" w:type="pct"/>
            <w:shd w:val="clear" w:color="auto" w:fill="auto"/>
          </w:tcPr>
          <w:p w:rsidR="002128B6" w:rsidRPr="007334D7" w:rsidRDefault="002128B6" w:rsidP="0061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255,5</w:t>
            </w:r>
          </w:p>
        </w:tc>
        <w:tc>
          <w:tcPr>
            <w:tcW w:w="298" w:type="pct"/>
            <w:shd w:val="clear" w:color="auto" w:fill="auto"/>
          </w:tcPr>
          <w:p w:rsidR="002128B6" w:rsidRPr="007334D7" w:rsidRDefault="002128B6" w:rsidP="0061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vMerge/>
            <w:shd w:val="clear" w:color="auto" w:fill="auto"/>
          </w:tcPr>
          <w:p w:rsidR="002128B6" w:rsidRPr="007334D7" w:rsidRDefault="002128B6" w:rsidP="0061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2128B6" w:rsidRPr="007334D7" w:rsidRDefault="002128B6" w:rsidP="0061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2128B6" w:rsidRPr="007334D7" w:rsidRDefault="002128B6" w:rsidP="0061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:rsidR="002128B6" w:rsidRDefault="002128B6" w:rsidP="0061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vMerge/>
          </w:tcPr>
          <w:p w:rsidR="002128B6" w:rsidRDefault="002128B6" w:rsidP="0061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</w:tcPr>
          <w:p w:rsidR="002128B6" w:rsidRPr="007334D7" w:rsidRDefault="002128B6" w:rsidP="0061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128B6" w:rsidRPr="007334D7" w:rsidTr="002128B6">
        <w:tc>
          <w:tcPr>
            <w:tcW w:w="652" w:type="pct"/>
            <w:vMerge/>
            <w:shd w:val="clear" w:color="auto" w:fill="auto"/>
          </w:tcPr>
          <w:p w:rsidR="002128B6" w:rsidRPr="001B39ED" w:rsidRDefault="002128B6" w:rsidP="00610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:rsidR="002128B6" w:rsidRPr="007334D7" w:rsidRDefault="002128B6" w:rsidP="00610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</w:tcPr>
          <w:p w:rsidR="002128B6" w:rsidRPr="007334D7" w:rsidRDefault="002128B6" w:rsidP="0061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489" w:type="pct"/>
            <w:shd w:val="clear" w:color="auto" w:fill="auto"/>
          </w:tcPr>
          <w:p w:rsidR="002128B6" w:rsidRPr="007334D7" w:rsidRDefault="002128B6" w:rsidP="00610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ндивидуальная </w:t>
            </w:r>
          </w:p>
        </w:tc>
        <w:tc>
          <w:tcPr>
            <w:tcW w:w="253" w:type="pct"/>
            <w:shd w:val="clear" w:color="auto" w:fill="auto"/>
          </w:tcPr>
          <w:p w:rsidR="002128B6" w:rsidRPr="007334D7" w:rsidRDefault="002128B6" w:rsidP="0061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30,2</w:t>
            </w:r>
          </w:p>
        </w:tc>
        <w:tc>
          <w:tcPr>
            <w:tcW w:w="298" w:type="pct"/>
            <w:shd w:val="clear" w:color="auto" w:fill="auto"/>
          </w:tcPr>
          <w:p w:rsidR="002128B6" w:rsidRPr="007334D7" w:rsidRDefault="002128B6" w:rsidP="0061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vMerge/>
            <w:shd w:val="clear" w:color="auto" w:fill="auto"/>
          </w:tcPr>
          <w:p w:rsidR="002128B6" w:rsidRPr="007334D7" w:rsidRDefault="002128B6" w:rsidP="0061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2128B6" w:rsidRPr="007334D7" w:rsidRDefault="002128B6" w:rsidP="0061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2128B6" w:rsidRPr="007334D7" w:rsidRDefault="002128B6" w:rsidP="0061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:rsidR="002128B6" w:rsidRDefault="002128B6" w:rsidP="0061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vMerge/>
          </w:tcPr>
          <w:p w:rsidR="002128B6" w:rsidRDefault="002128B6" w:rsidP="0061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</w:tcPr>
          <w:p w:rsidR="002128B6" w:rsidRPr="007334D7" w:rsidRDefault="002128B6" w:rsidP="0061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128B6" w:rsidRPr="007334D7" w:rsidTr="002128B6">
        <w:trPr>
          <w:trHeight w:val="61"/>
        </w:trPr>
        <w:tc>
          <w:tcPr>
            <w:tcW w:w="652" w:type="pct"/>
            <w:vMerge w:val="restart"/>
            <w:shd w:val="clear" w:color="auto" w:fill="auto"/>
          </w:tcPr>
          <w:p w:rsidR="002128B6" w:rsidRPr="001B39ED" w:rsidRDefault="002128B6" w:rsidP="00610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9ED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481" w:type="pct"/>
            <w:vMerge w:val="restart"/>
            <w:shd w:val="clear" w:color="auto" w:fill="auto"/>
          </w:tcPr>
          <w:p w:rsidR="002128B6" w:rsidRPr="007334D7" w:rsidRDefault="002128B6" w:rsidP="00610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</w:tcPr>
          <w:p w:rsidR="002128B6" w:rsidRPr="007334D7" w:rsidRDefault="002128B6" w:rsidP="0061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дачный</w:t>
            </w:r>
          </w:p>
        </w:tc>
        <w:tc>
          <w:tcPr>
            <w:tcW w:w="489" w:type="pct"/>
            <w:shd w:val="clear" w:color="auto" w:fill="auto"/>
          </w:tcPr>
          <w:p w:rsidR="002128B6" w:rsidRPr="007334D7" w:rsidRDefault="002128B6" w:rsidP="00610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ндивидуальная </w:t>
            </w:r>
          </w:p>
        </w:tc>
        <w:tc>
          <w:tcPr>
            <w:tcW w:w="253" w:type="pct"/>
            <w:shd w:val="clear" w:color="auto" w:fill="auto"/>
          </w:tcPr>
          <w:p w:rsidR="002128B6" w:rsidRPr="007334D7" w:rsidRDefault="002128B6" w:rsidP="00610BC0">
            <w:pPr>
              <w:tabs>
                <w:tab w:val="center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610,0</w:t>
            </w:r>
          </w:p>
        </w:tc>
        <w:tc>
          <w:tcPr>
            <w:tcW w:w="298" w:type="pct"/>
            <w:shd w:val="clear" w:color="auto" w:fill="auto"/>
          </w:tcPr>
          <w:p w:rsidR="002128B6" w:rsidRPr="007334D7" w:rsidRDefault="002128B6" w:rsidP="0061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vMerge w:val="restart"/>
            <w:shd w:val="clear" w:color="auto" w:fill="auto"/>
          </w:tcPr>
          <w:p w:rsidR="002128B6" w:rsidRPr="007334D7" w:rsidRDefault="002128B6" w:rsidP="0061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251" w:type="pct"/>
            <w:vMerge w:val="restart"/>
            <w:shd w:val="clear" w:color="auto" w:fill="auto"/>
          </w:tcPr>
          <w:p w:rsidR="002128B6" w:rsidRPr="007334D7" w:rsidRDefault="002128B6" w:rsidP="0061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255,5</w:t>
            </w:r>
          </w:p>
        </w:tc>
        <w:tc>
          <w:tcPr>
            <w:tcW w:w="299" w:type="pct"/>
            <w:vMerge w:val="restart"/>
            <w:shd w:val="clear" w:color="auto" w:fill="auto"/>
          </w:tcPr>
          <w:p w:rsidR="002128B6" w:rsidRPr="007334D7" w:rsidRDefault="002128B6" w:rsidP="0061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vMerge w:val="restart"/>
            <w:shd w:val="clear" w:color="auto" w:fill="auto"/>
          </w:tcPr>
          <w:p w:rsidR="002128B6" w:rsidRPr="007334D7" w:rsidRDefault="002128B6" w:rsidP="0061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легковой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527" w:type="pct"/>
            <w:vMerge w:val="restart"/>
          </w:tcPr>
          <w:p w:rsidR="002128B6" w:rsidRPr="001B39ED" w:rsidRDefault="002128B6" w:rsidP="0061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631 </w:t>
            </w:r>
            <w:r w:rsidRPr="001B39ED">
              <w:rPr>
                <w:rFonts w:ascii="Times New Roman" w:eastAsia="Times New Roman" w:hAnsi="Times New Roman" w:cs="Times New Roman"/>
                <w:sz w:val="18"/>
                <w:szCs w:val="18"/>
              </w:rPr>
              <w:t>462,54</w:t>
            </w:r>
          </w:p>
        </w:tc>
        <w:tc>
          <w:tcPr>
            <w:tcW w:w="615" w:type="pct"/>
          </w:tcPr>
          <w:p w:rsidR="002128B6" w:rsidRPr="007334D7" w:rsidRDefault="002128B6" w:rsidP="0061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28B6" w:rsidRPr="007334D7" w:rsidTr="002128B6">
        <w:trPr>
          <w:trHeight w:val="61"/>
        </w:trPr>
        <w:tc>
          <w:tcPr>
            <w:tcW w:w="652" w:type="pct"/>
            <w:vMerge/>
            <w:shd w:val="clear" w:color="auto" w:fill="auto"/>
          </w:tcPr>
          <w:p w:rsidR="002128B6" w:rsidRPr="001B39ED" w:rsidRDefault="002128B6" w:rsidP="00610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:rsidR="002128B6" w:rsidRPr="007334D7" w:rsidRDefault="002128B6" w:rsidP="00610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</w:tcPr>
          <w:p w:rsidR="002128B6" w:rsidRDefault="002128B6" w:rsidP="0061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дачный</w:t>
            </w:r>
          </w:p>
        </w:tc>
        <w:tc>
          <w:tcPr>
            <w:tcW w:w="489" w:type="pct"/>
            <w:shd w:val="clear" w:color="auto" w:fill="auto"/>
          </w:tcPr>
          <w:p w:rsidR="002128B6" w:rsidRPr="007334D7" w:rsidRDefault="002128B6" w:rsidP="00610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ндивидуальная </w:t>
            </w:r>
          </w:p>
        </w:tc>
        <w:tc>
          <w:tcPr>
            <w:tcW w:w="253" w:type="pct"/>
            <w:shd w:val="clear" w:color="auto" w:fill="auto"/>
          </w:tcPr>
          <w:p w:rsidR="002128B6" w:rsidRPr="007334D7" w:rsidRDefault="002128B6" w:rsidP="0061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530,0</w:t>
            </w:r>
          </w:p>
        </w:tc>
        <w:tc>
          <w:tcPr>
            <w:tcW w:w="298" w:type="pct"/>
            <w:shd w:val="clear" w:color="auto" w:fill="auto"/>
          </w:tcPr>
          <w:p w:rsidR="002128B6" w:rsidRPr="007334D7" w:rsidRDefault="002128B6" w:rsidP="0061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vMerge/>
            <w:shd w:val="clear" w:color="auto" w:fill="auto"/>
          </w:tcPr>
          <w:p w:rsidR="002128B6" w:rsidRPr="007334D7" w:rsidRDefault="002128B6" w:rsidP="0061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2128B6" w:rsidRPr="007334D7" w:rsidRDefault="002128B6" w:rsidP="0061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2128B6" w:rsidRPr="007334D7" w:rsidRDefault="002128B6" w:rsidP="0061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:rsidR="002128B6" w:rsidRPr="007334D7" w:rsidRDefault="002128B6" w:rsidP="0061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vMerge/>
          </w:tcPr>
          <w:p w:rsidR="002128B6" w:rsidRPr="007334D7" w:rsidRDefault="002128B6" w:rsidP="0061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</w:tcPr>
          <w:p w:rsidR="002128B6" w:rsidRPr="007334D7" w:rsidRDefault="002128B6" w:rsidP="0061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128B6" w:rsidRPr="007334D7" w:rsidTr="002128B6">
        <w:trPr>
          <w:trHeight w:val="61"/>
        </w:trPr>
        <w:tc>
          <w:tcPr>
            <w:tcW w:w="652" w:type="pct"/>
            <w:vMerge/>
            <w:shd w:val="clear" w:color="auto" w:fill="auto"/>
          </w:tcPr>
          <w:p w:rsidR="002128B6" w:rsidRPr="001B39ED" w:rsidRDefault="002128B6" w:rsidP="00610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:rsidR="002128B6" w:rsidRPr="007334D7" w:rsidRDefault="002128B6" w:rsidP="00610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</w:tcPr>
          <w:p w:rsidR="002128B6" w:rsidRDefault="002128B6" w:rsidP="0061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489" w:type="pct"/>
            <w:shd w:val="clear" w:color="auto" w:fill="auto"/>
          </w:tcPr>
          <w:p w:rsidR="002128B6" w:rsidRPr="007334D7" w:rsidRDefault="002128B6" w:rsidP="00610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ндивидуальная </w:t>
            </w:r>
          </w:p>
        </w:tc>
        <w:tc>
          <w:tcPr>
            <w:tcW w:w="253" w:type="pct"/>
            <w:shd w:val="clear" w:color="auto" w:fill="auto"/>
          </w:tcPr>
          <w:p w:rsidR="002128B6" w:rsidRPr="007334D7" w:rsidRDefault="002128B6" w:rsidP="0061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176,0</w:t>
            </w:r>
          </w:p>
        </w:tc>
        <w:tc>
          <w:tcPr>
            <w:tcW w:w="298" w:type="pct"/>
            <w:shd w:val="clear" w:color="auto" w:fill="auto"/>
          </w:tcPr>
          <w:p w:rsidR="002128B6" w:rsidRPr="007334D7" w:rsidRDefault="002128B6" w:rsidP="0061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vMerge/>
            <w:shd w:val="clear" w:color="auto" w:fill="auto"/>
          </w:tcPr>
          <w:p w:rsidR="002128B6" w:rsidRPr="007334D7" w:rsidRDefault="002128B6" w:rsidP="0061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2128B6" w:rsidRPr="007334D7" w:rsidRDefault="002128B6" w:rsidP="0061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2128B6" w:rsidRPr="007334D7" w:rsidRDefault="002128B6" w:rsidP="0061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:rsidR="002128B6" w:rsidRPr="007334D7" w:rsidRDefault="002128B6" w:rsidP="0061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vMerge/>
          </w:tcPr>
          <w:p w:rsidR="002128B6" w:rsidRPr="007334D7" w:rsidRDefault="002128B6" w:rsidP="0061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</w:tcPr>
          <w:p w:rsidR="002128B6" w:rsidRPr="007334D7" w:rsidRDefault="002128B6" w:rsidP="0061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128B6" w:rsidRPr="007334D7" w:rsidTr="002128B6">
        <w:trPr>
          <w:trHeight w:val="61"/>
        </w:trPr>
        <w:tc>
          <w:tcPr>
            <w:tcW w:w="652" w:type="pct"/>
            <w:shd w:val="clear" w:color="auto" w:fill="auto"/>
          </w:tcPr>
          <w:p w:rsidR="002128B6" w:rsidRPr="001B39ED" w:rsidRDefault="002128B6" w:rsidP="00610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9ED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81" w:type="pct"/>
            <w:shd w:val="clear" w:color="auto" w:fill="auto"/>
          </w:tcPr>
          <w:p w:rsidR="002128B6" w:rsidRPr="007334D7" w:rsidRDefault="002128B6" w:rsidP="00610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</w:tcPr>
          <w:p w:rsidR="002128B6" w:rsidRDefault="002128B6" w:rsidP="0061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2128B6" w:rsidRPr="007334D7" w:rsidRDefault="002128B6" w:rsidP="0061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2128B6" w:rsidRPr="007334D7" w:rsidRDefault="002128B6" w:rsidP="0061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8" w:type="pct"/>
            <w:shd w:val="clear" w:color="auto" w:fill="auto"/>
          </w:tcPr>
          <w:p w:rsidR="002128B6" w:rsidRPr="007334D7" w:rsidRDefault="002128B6" w:rsidP="0061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2128B6" w:rsidRPr="007334D7" w:rsidRDefault="002128B6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251" w:type="pct"/>
            <w:shd w:val="clear" w:color="auto" w:fill="auto"/>
          </w:tcPr>
          <w:p w:rsidR="002128B6" w:rsidRPr="007334D7" w:rsidRDefault="002128B6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255,5</w:t>
            </w:r>
          </w:p>
        </w:tc>
        <w:tc>
          <w:tcPr>
            <w:tcW w:w="299" w:type="pct"/>
            <w:shd w:val="clear" w:color="auto" w:fill="auto"/>
          </w:tcPr>
          <w:p w:rsidR="002128B6" w:rsidRPr="007334D7" w:rsidRDefault="002128B6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shd w:val="clear" w:color="auto" w:fill="auto"/>
          </w:tcPr>
          <w:p w:rsidR="002128B6" w:rsidRPr="007334D7" w:rsidRDefault="002128B6" w:rsidP="0061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7" w:type="pct"/>
          </w:tcPr>
          <w:p w:rsidR="002128B6" w:rsidRPr="007334D7" w:rsidRDefault="002128B6" w:rsidP="0061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5" w:type="pct"/>
          </w:tcPr>
          <w:p w:rsidR="002128B6" w:rsidRPr="007334D7" w:rsidRDefault="002128B6" w:rsidP="0061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128B6" w:rsidRPr="007334D7" w:rsidTr="002128B6">
        <w:trPr>
          <w:trHeight w:val="61"/>
        </w:trPr>
        <w:tc>
          <w:tcPr>
            <w:tcW w:w="652" w:type="pct"/>
            <w:shd w:val="clear" w:color="auto" w:fill="auto"/>
          </w:tcPr>
          <w:p w:rsidR="002128B6" w:rsidRPr="001B39ED" w:rsidRDefault="002128B6" w:rsidP="00610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9ED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81" w:type="pct"/>
            <w:shd w:val="clear" w:color="auto" w:fill="auto"/>
          </w:tcPr>
          <w:p w:rsidR="002128B6" w:rsidRPr="007334D7" w:rsidRDefault="002128B6" w:rsidP="00610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</w:tcPr>
          <w:p w:rsidR="002128B6" w:rsidRDefault="002128B6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2128B6" w:rsidRPr="007334D7" w:rsidRDefault="002128B6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2128B6" w:rsidRPr="007334D7" w:rsidRDefault="002128B6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8" w:type="pct"/>
            <w:shd w:val="clear" w:color="auto" w:fill="auto"/>
          </w:tcPr>
          <w:p w:rsidR="002128B6" w:rsidRPr="007334D7" w:rsidRDefault="002128B6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2128B6" w:rsidRPr="007334D7" w:rsidRDefault="002128B6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251" w:type="pct"/>
            <w:shd w:val="clear" w:color="auto" w:fill="auto"/>
          </w:tcPr>
          <w:p w:rsidR="002128B6" w:rsidRPr="007334D7" w:rsidRDefault="002128B6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255,5</w:t>
            </w:r>
          </w:p>
        </w:tc>
        <w:tc>
          <w:tcPr>
            <w:tcW w:w="299" w:type="pct"/>
            <w:shd w:val="clear" w:color="auto" w:fill="auto"/>
          </w:tcPr>
          <w:p w:rsidR="002128B6" w:rsidRPr="007334D7" w:rsidRDefault="002128B6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4D7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shd w:val="clear" w:color="auto" w:fill="auto"/>
          </w:tcPr>
          <w:p w:rsidR="002128B6" w:rsidRPr="007334D7" w:rsidRDefault="002128B6" w:rsidP="0061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7" w:type="pct"/>
          </w:tcPr>
          <w:p w:rsidR="002128B6" w:rsidRPr="007334D7" w:rsidRDefault="002128B6" w:rsidP="0061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5" w:type="pct"/>
          </w:tcPr>
          <w:p w:rsidR="002128B6" w:rsidRPr="007334D7" w:rsidRDefault="002128B6" w:rsidP="0061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A656D" w:rsidRDefault="006A656D" w:rsidP="005C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6A656D" w:rsidSect="008A15E9">
      <w:pgSz w:w="16838" w:h="11906" w:orient="landscape"/>
      <w:pgMar w:top="720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E66" w:rsidRDefault="00AF7E66" w:rsidP="00DF4CF0">
      <w:pPr>
        <w:spacing w:after="0" w:line="240" w:lineRule="auto"/>
      </w:pPr>
      <w:r>
        <w:separator/>
      </w:r>
    </w:p>
  </w:endnote>
  <w:endnote w:type="continuationSeparator" w:id="0">
    <w:p w:rsidR="00AF7E66" w:rsidRDefault="00AF7E66" w:rsidP="00DF4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E66" w:rsidRDefault="00AF7E66" w:rsidP="00DF4CF0">
      <w:pPr>
        <w:spacing w:after="0" w:line="240" w:lineRule="auto"/>
      </w:pPr>
      <w:r>
        <w:separator/>
      </w:r>
    </w:p>
  </w:footnote>
  <w:footnote w:type="continuationSeparator" w:id="0">
    <w:p w:rsidR="00AF7E66" w:rsidRDefault="00AF7E66" w:rsidP="00DF4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4118"/>
    <w:rsid w:val="00023094"/>
    <w:rsid w:val="000546DF"/>
    <w:rsid w:val="000A0D0E"/>
    <w:rsid w:val="00124343"/>
    <w:rsid w:val="00135946"/>
    <w:rsid w:val="00195E22"/>
    <w:rsid w:val="001B3423"/>
    <w:rsid w:val="001B39ED"/>
    <w:rsid w:val="001E63DA"/>
    <w:rsid w:val="002008AE"/>
    <w:rsid w:val="00201B7D"/>
    <w:rsid w:val="002128B6"/>
    <w:rsid w:val="00223492"/>
    <w:rsid w:val="00254AB3"/>
    <w:rsid w:val="00270C5E"/>
    <w:rsid w:val="002823B4"/>
    <w:rsid w:val="002859DC"/>
    <w:rsid w:val="002D29DA"/>
    <w:rsid w:val="002E16D5"/>
    <w:rsid w:val="002E43EB"/>
    <w:rsid w:val="00330440"/>
    <w:rsid w:val="00345ACC"/>
    <w:rsid w:val="00347A98"/>
    <w:rsid w:val="003628B2"/>
    <w:rsid w:val="00382282"/>
    <w:rsid w:val="00383FC0"/>
    <w:rsid w:val="003C4118"/>
    <w:rsid w:val="003D5E56"/>
    <w:rsid w:val="00400224"/>
    <w:rsid w:val="00441680"/>
    <w:rsid w:val="00484FE0"/>
    <w:rsid w:val="004B2B33"/>
    <w:rsid w:val="004C1F5E"/>
    <w:rsid w:val="004C3B99"/>
    <w:rsid w:val="004C6FC4"/>
    <w:rsid w:val="004E37A0"/>
    <w:rsid w:val="004F7570"/>
    <w:rsid w:val="005124FF"/>
    <w:rsid w:val="005467B3"/>
    <w:rsid w:val="005B4F32"/>
    <w:rsid w:val="005B5160"/>
    <w:rsid w:val="005C16B9"/>
    <w:rsid w:val="005F3932"/>
    <w:rsid w:val="0060671E"/>
    <w:rsid w:val="00610BC0"/>
    <w:rsid w:val="006344FE"/>
    <w:rsid w:val="00653A7B"/>
    <w:rsid w:val="0066349B"/>
    <w:rsid w:val="0066759B"/>
    <w:rsid w:val="006A12A9"/>
    <w:rsid w:val="006A656D"/>
    <w:rsid w:val="006A7C10"/>
    <w:rsid w:val="006B7D2A"/>
    <w:rsid w:val="006C5D3B"/>
    <w:rsid w:val="006E2CFF"/>
    <w:rsid w:val="0070552C"/>
    <w:rsid w:val="007318C0"/>
    <w:rsid w:val="00741396"/>
    <w:rsid w:val="00776530"/>
    <w:rsid w:val="00776C9A"/>
    <w:rsid w:val="00786AE4"/>
    <w:rsid w:val="0079327A"/>
    <w:rsid w:val="007A0A9D"/>
    <w:rsid w:val="007A38EC"/>
    <w:rsid w:val="007B18CA"/>
    <w:rsid w:val="007B4471"/>
    <w:rsid w:val="008A1076"/>
    <w:rsid w:val="008A15E9"/>
    <w:rsid w:val="008B549F"/>
    <w:rsid w:val="008C3B83"/>
    <w:rsid w:val="008C6205"/>
    <w:rsid w:val="008D7B51"/>
    <w:rsid w:val="009103BA"/>
    <w:rsid w:val="009267C0"/>
    <w:rsid w:val="00951DD2"/>
    <w:rsid w:val="009956BC"/>
    <w:rsid w:val="009B5045"/>
    <w:rsid w:val="009C07AE"/>
    <w:rsid w:val="009C2397"/>
    <w:rsid w:val="009C7DBA"/>
    <w:rsid w:val="009E6EFE"/>
    <w:rsid w:val="00A00994"/>
    <w:rsid w:val="00A13F40"/>
    <w:rsid w:val="00A16D12"/>
    <w:rsid w:val="00A441B3"/>
    <w:rsid w:val="00A451A1"/>
    <w:rsid w:val="00A77827"/>
    <w:rsid w:val="00A80E1E"/>
    <w:rsid w:val="00AD055A"/>
    <w:rsid w:val="00AF10C8"/>
    <w:rsid w:val="00AF7E66"/>
    <w:rsid w:val="00B32911"/>
    <w:rsid w:val="00B62F82"/>
    <w:rsid w:val="00B76C8D"/>
    <w:rsid w:val="00BD5229"/>
    <w:rsid w:val="00BD6DC0"/>
    <w:rsid w:val="00BE0C47"/>
    <w:rsid w:val="00BE2C50"/>
    <w:rsid w:val="00BE3BE9"/>
    <w:rsid w:val="00C037B7"/>
    <w:rsid w:val="00C307E1"/>
    <w:rsid w:val="00C577A5"/>
    <w:rsid w:val="00C61CAC"/>
    <w:rsid w:val="00C86F4A"/>
    <w:rsid w:val="00C90317"/>
    <w:rsid w:val="00CD0AA0"/>
    <w:rsid w:val="00CD6FF1"/>
    <w:rsid w:val="00CE2B94"/>
    <w:rsid w:val="00CE6AF7"/>
    <w:rsid w:val="00D076CE"/>
    <w:rsid w:val="00D36B1E"/>
    <w:rsid w:val="00D374EF"/>
    <w:rsid w:val="00D509CE"/>
    <w:rsid w:val="00D671D2"/>
    <w:rsid w:val="00D7170D"/>
    <w:rsid w:val="00DC44CC"/>
    <w:rsid w:val="00DE3CA1"/>
    <w:rsid w:val="00DE7FE0"/>
    <w:rsid w:val="00DF0CC9"/>
    <w:rsid w:val="00DF4CF0"/>
    <w:rsid w:val="00E32611"/>
    <w:rsid w:val="00E42092"/>
    <w:rsid w:val="00E47EEF"/>
    <w:rsid w:val="00E94046"/>
    <w:rsid w:val="00EB1CF4"/>
    <w:rsid w:val="00EE5B6F"/>
    <w:rsid w:val="00F079BC"/>
    <w:rsid w:val="00F136EB"/>
    <w:rsid w:val="00F14711"/>
    <w:rsid w:val="00F2036B"/>
    <w:rsid w:val="00F83DD8"/>
    <w:rsid w:val="00F96F89"/>
    <w:rsid w:val="00FA43DD"/>
    <w:rsid w:val="00FF1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11"/>
  </w:style>
  <w:style w:type="paragraph" w:styleId="1">
    <w:name w:val="heading 1"/>
    <w:basedOn w:val="a"/>
    <w:next w:val="a"/>
    <w:link w:val="10"/>
    <w:qFormat/>
    <w:rsid w:val="002859DC"/>
    <w:pPr>
      <w:keepNext/>
      <w:tabs>
        <w:tab w:val="left" w:pos="2694"/>
      </w:tabs>
      <w:spacing w:after="0" w:line="240" w:lineRule="auto"/>
      <w:ind w:left="-709" w:right="5526"/>
      <w:jc w:val="center"/>
      <w:outlineLvl w:val="0"/>
    </w:pPr>
    <w:rPr>
      <w:rFonts w:ascii="Times New Roman" w:eastAsia="Times New Roman" w:hAnsi="Times New Roman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1CA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7A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2008A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2859DC"/>
    <w:rPr>
      <w:rFonts w:ascii="Times New Roman" w:eastAsia="Times New Roman" w:hAnsi="Times New Roman" w:cs="Times New Roman"/>
      <w:b/>
      <w:sz w:val="16"/>
      <w:szCs w:val="20"/>
    </w:rPr>
  </w:style>
  <w:style w:type="paragraph" w:styleId="3">
    <w:name w:val="Body Text 3"/>
    <w:basedOn w:val="a"/>
    <w:link w:val="30"/>
    <w:uiPriority w:val="99"/>
    <w:rsid w:val="002859D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859DC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uiPriority w:val="99"/>
    <w:rsid w:val="000230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Strong"/>
    <w:uiPriority w:val="22"/>
    <w:qFormat/>
    <w:rsid w:val="005F3932"/>
    <w:rPr>
      <w:b/>
      <w:bCs/>
    </w:rPr>
  </w:style>
  <w:style w:type="character" w:styleId="a9">
    <w:name w:val="footnote reference"/>
    <w:uiPriority w:val="99"/>
    <w:rsid w:val="00F14711"/>
    <w:rPr>
      <w:vertAlign w:val="superscript"/>
    </w:rPr>
  </w:style>
  <w:style w:type="character" w:customStyle="1" w:styleId="aa">
    <w:name w:val="Основной текст_"/>
    <w:basedOn w:val="a0"/>
    <w:link w:val="11"/>
    <w:locked/>
    <w:rsid w:val="00441680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a"/>
    <w:rsid w:val="00441680"/>
    <w:pPr>
      <w:widowControl w:val="0"/>
      <w:shd w:val="clear" w:color="auto" w:fill="FFFFFF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441680"/>
    <w:rPr>
      <w:rFonts w:ascii="Times New Roman" w:hAnsi="Times New Roman" w:cs="Times New Roman"/>
      <w:spacing w:val="2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1680"/>
    <w:pPr>
      <w:shd w:val="clear" w:color="auto" w:fill="FFFFFF"/>
      <w:spacing w:before="120" w:after="0" w:line="277" w:lineRule="exact"/>
    </w:pPr>
    <w:rPr>
      <w:rFonts w:ascii="Times New Roman" w:hAnsi="Times New Roman" w:cs="Times New Roman"/>
      <w:spacing w:val="2"/>
      <w:sz w:val="15"/>
      <w:szCs w:val="15"/>
    </w:rPr>
  </w:style>
  <w:style w:type="paragraph" w:styleId="ab">
    <w:name w:val="footnote text"/>
    <w:basedOn w:val="a"/>
    <w:link w:val="ac"/>
    <w:uiPriority w:val="99"/>
    <w:unhideWhenUsed/>
    <w:rsid w:val="00DF4CF0"/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DF4CF0"/>
    <w:rPr>
      <w:rFonts w:ascii="Calibri" w:eastAsia="Times New Roman" w:hAnsi="Calibri" w:cs="Times New Roman"/>
      <w:sz w:val="20"/>
      <w:szCs w:val="20"/>
    </w:rPr>
  </w:style>
  <w:style w:type="paragraph" w:customStyle="1" w:styleId="ad">
    <w:name w:val="Содержимое таблицы"/>
    <w:basedOn w:val="a"/>
    <w:rsid w:val="00DF4CF0"/>
    <w:pPr>
      <w:suppressLineNumbers/>
      <w:suppressAutoHyphens/>
      <w:spacing w:after="0" w:line="100" w:lineRule="atLeast"/>
    </w:pPr>
    <w:rPr>
      <w:rFonts w:ascii="Arial" w:eastAsia="Times New Roman" w:hAnsi="Arial" w:cs="Times New Roman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59DC"/>
    <w:pPr>
      <w:keepNext/>
      <w:tabs>
        <w:tab w:val="left" w:pos="2694"/>
      </w:tabs>
      <w:spacing w:after="0" w:line="240" w:lineRule="auto"/>
      <w:ind w:left="-709" w:right="5526"/>
      <w:jc w:val="center"/>
      <w:outlineLvl w:val="0"/>
    </w:pPr>
    <w:rPr>
      <w:rFonts w:ascii="Times New Roman" w:eastAsia="Times New Roman" w:hAnsi="Times New Roman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61CA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7A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2008A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2859DC"/>
    <w:rPr>
      <w:rFonts w:ascii="Times New Roman" w:eastAsia="Times New Roman" w:hAnsi="Times New Roman" w:cs="Times New Roman"/>
      <w:b/>
      <w:sz w:val="16"/>
      <w:szCs w:val="20"/>
    </w:rPr>
  </w:style>
  <w:style w:type="paragraph" w:styleId="3">
    <w:name w:val="Body Text 3"/>
    <w:basedOn w:val="a"/>
    <w:link w:val="30"/>
    <w:uiPriority w:val="99"/>
    <w:rsid w:val="002859D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859DC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uiPriority w:val="99"/>
    <w:rsid w:val="000230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76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2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47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80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988803">
                                                  <w:marLeft w:val="0"/>
                                                  <w:marRight w:val="390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414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710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192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60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235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172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7240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1241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9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64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73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60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1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45371">
                                                  <w:marLeft w:val="0"/>
                                                  <w:marRight w:val="4114"/>
                                                  <w:marTop w:val="0"/>
                                                  <w:marBottom w:val="4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764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925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076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212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314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067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3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0824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1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6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05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25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00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434003">
                                                  <w:marLeft w:val="0"/>
                                                  <w:marRight w:val="4114"/>
                                                  <w:marTop w:val="0"/>
                                                  <w:marBottom w:val="4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680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33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01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65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350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2807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915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925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5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9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5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5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e02.ru/2017/07/23/svedeniya-o-dohodah-rashodah-ob-imushhestve-i-obyazatelstvah-imushhestvennogo-haraktera-predstavlennye-rabotnikami-federalnogo-kazennogo-uchrezhdeniya-glavnoe-byuro-mediko-sotsialnoj-ekspertizy-po-r-4/" TargetMode="External"/><Relationship Id="rId13" Type="http://schemas.openxmlformats.org/officeDocument/2006/relationships/hyperlink" Target="http://gbmse51.ru/protivodeystvie-korrupcii/" TargetMode="External"/><Relationship Id="rId18" Type="http://schemas.openxmlformats.org/officeDocument/2006/relationships/hyperlink" Target="http://gbmse62.ru/nocorruption/inf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mse02.ru/2017/07/23/svedeniya-o-dohodah-rashodah-ob-imushhestve-i-obyazatelstvah-imushhestvennogo-haraktera-predstavlennye-rabotnikami-federalnogo-kazennogo-uchrezhdeniya-glavnoe-byuro-mediko-sotsialnoj-ekspertizy-po-r-5/" TargetMode="External"/><Relationship Id="rId12" Type="http://schemas.openxmlformats.org/officeDocument/2006/relationships/hyperlink" Target="http://www.msekaluga.ru/antikor/sved.php" TargetMode="External"/><Relationship Id="rId17" Type="http://schemas.openxmlformats.org/officeDocument/2006/relationships/hyperlink" Target="http://gbmse62.ru/nocorruption/info" TargetMode="External"/><Relationship Id="rId2" Type="http://schemas.openxmlformats.org/officeDocument/2006/relationships/styles" Target="styles.xml"/><Relationship Id="rId16" Type="http://schemas.openxmlformats.org/officeDocument/2006/relationships/hyperlink" Target="http://gbmse62.ru/nocorruption/inf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sekaluga.ru/antikor/sved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bmse51.ru/protivodeystvie-korrupcii/" TargetMode="External"/><Relationship Id="rId10" Type="http://schemas.openxmlformats.org/officeDocument/2006/relationships/hyperlink" Target="http://www.msekaluga.ru/antikor/sved.php" TargetMode="External"/><Relationship Id="rId19" Type="http://schemas.openxmlformats.org/officeDocument/2006/relationships/hyperlink" Target="http://www.center-albreht.ru/about_the_center/protivodeystvie_korruptsii/dohod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ekaluga.ru/antikor/sved.php" TargetMode="External"/><Relationship Id="rId14" Type="http://schemas.openxmlformats.org/officeDocument/2006/relationships/hyperlink" Target="http://gbmse51.ru/protivodeystvie-korrupcii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42C55-5FA2-429D-93ED-B1E61D18E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12</Pages>
  <Words>2680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Savelyeva</dc:creator>
  <cp:lastModifiedBy>Savelyeva</cp:lastModifiedBy>
  <cp:revision>12</cp:revision>
  <cp:lastPrinted>2018-05-10T13:13:00Z</cp:lastPrinted>
  <dcterms:created xsi:type="dcterms:W3CDTF">2018-05-03T07:39:00Z</dcterms:created>
  <dcterms:modified xsi:type="dcterms:W3CDTF">2018-05-15T09:28:00Z</dcterms:modified>
</cp:coreProperties>
</file>